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5C" w:rsidRPr="00334E5A" w:rsidRDefault="00E63B8A" w:rsidP="00E63B8A">
      <w:pPr>
        <w:jc w:val="right"/>
        <w:rPr>
          <w:lang w:val="uk-UA"/>
        </w:rPr>
      </w:pPr>
      <w:r w:rsidRPr="00E63B8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1782AE" wp14:editId="5BFD45B2">
            <wp:simplePos x="0" y="0"/>
            <wp:positionH relativeFrom="column">
              <wp:posOffset>2873375</wp:posOffset>
            </wp:positionH>
            <wp:positionV relativeFrom="paragraph">
              <wp:posOffset>36830</wp:posOffset>
            </wp:positionV>
            <wp:extent cx="482600" cy="683895"/>
            <wp:effectExtent l="0" t="0" r="0" b="1905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964">
        <w:rPr>
          <w:b/>
          <w:noProof/>
          <w:sz w:val="16"/>
          <w:lang w:val="uk-UA"/>
        </w:rPr>
        <w:t xml:space="preserve"> </w:t>
      </w:r>
      <w:r w:rsidR="00F76717">
        <w:rPr>
          <w:b/>
          <w:noProof/>
          <w:sz w:val="16"/>
          <w:lang w:val="uk-UA"/>
        </w:rPr>
        <w:t xml:space="preserve">  </w:t>
      </w:r>
      <w:r w:rsidR="00B82B5A">
        <w:rPr>
          <w:b/>
          <w:noProof/>
          <w:sz w:val="16"/>
          <w:lang w:val="uk-UA"/>
        </w:rPr>
        <w:t xml:space="preserve">                                                                                           </w:t>
      </w:r>
      <w:r w:rsidR="002C1DF0">
        <w:rPr>
          <w:b/>
          <w:noProof/>
          <w:sz w:val="16"/>
          <w:lang w:val="uk-UA"/>
        </w:rPr>
        <w:t xml:space="preserve">    </w:t>
      </w:r>
      <w:r w:rsidR="00B82B5A">
        <w:rPr>
          <w:b/>
          <w:noProof/>
          <w:sz w:val="16"/>
          <w:lang w:val="uk-UA"/>
        </w:rPr>
        <w:t xml:space="preserve">  </w:t>
      </w:r>
      <w:r w:rsidR="00B67B5C">
        <w:rPr>
          <w:lang w:val="uk-UA"/>
        </w:rPr>
        <w:tab/>
      </w:r>
      <w:r>
        <w:rPr>
          <w:b/>
          <w:sz w:val="28"/>
          <w:szCs w:val="28"/>
          <w:lang w:val="uk-UA"/>
        </w:rPr>
        <w:t>ПРОЄКТ</w:t>
      </w:r>
      <w:r w:rsidR="005B2FB0">
        <w:rPr>
          <w:lang w:val="uk-UA"/>
        </w:rPr>
        <w:t xml:space="preserve">      </w:t>
      </w:r>
      <w:r w:rsidR="00334E5A">
        <w:rPr>
          <w:lang w:val="uk-UA"/>
        </w:rPr>
        <w:t xml:space="preserve">  </w:t>
      </w:r>
    </w:p>
    <w:p w:rsidR="00E63B8A" w:rsidRDefault="00E63B8A" w:rsidP="00E5081D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E63B8A" w:rsidRDefault="00E63B8A" w:rsidP="00E5081D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B67B5C" w:rsidRPr="002C1DF0" w:rsidRDefault="00B67B5C" w:rsidP="00E5081D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2C1DF0">
        <w:rPr>
          <w:b/>
          <w:sz w:val="28"/>
          <w:szCs w:val="28"/>
          <w:lang w:val="uk-UA"/>
        </w:rPr>
        <w:t>УКРАЇНА</w:t>
      </w:r>
    </w:p>
    <w:p w:rsidR="00B67B5C" w:rsidRPr="002C1DF0" w:rsidRDefault="00B67B5C" w:rsidP="00E5081D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2C1DF0">
        <w:rPr>
          <w:b/>
          <w:sz w:val="28"/>
          <w:szCs w:val="28"/>
          <w:lang w:val="uk-UA"/>
        </w:rPr>
        <w:t>КЕГИЧІВСЬКА СЕЛИЩНА РАДА</w:t>
      </w:r>
    </w:p>
    <w:p w:rsidR="00B67B5C" w:rsidRPr="002C1DF0" w:rsidRDefault="00156C47" w:rsidP="00E5081D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2C1DF0">
        <w:rPr>
          <w:b/>
          <w:sz w:val="28"/>
          <w:szCs w:val="28"/>
          <w:lang w:val="uk-UA"/>
        </w:rPr>
        <w:t>Х</w:t>
      </w:r>
      <w:r w:rsidR="002344EB" w:rsidRPr="002C1DF0">
        <w:rPr>
          <w:b/>
          <w:sz w:val="28"/>
          <w:szCs w:val="28"/>
          <w:lang w:val="uk-UA"/>
        </w:rPr>
        <w:t>І</w:t>
      </w:r>
      <w:r w:rsidR="00B67B5C" w:rsidRPr="002C1DF0">
        <w:rPr>
          <w:b/>
          <w:sz w:val="28"/>
          <w:szCs w:val="28"/>
          <w:lang w:val="uk-UA"/>
        </w:rPr>
        <w:t xml:space="preserve"> СЕСІЯ VIIІ СКЛИКАННЯ</w:t>
      </w:r>
    </w:p>
    <w:p w:rsidR="00B67B5C" w:rsidRPr="002C1DF0" w:rsidRDefault="00B67B5C" w:rsidP="00E5081D">
      <w:pPr>
        <w:spacing w:line="276" w:lineRule="auto"/>
        <w:jc w:val="center"/>
        <w:rPr>
          <w:b/>
          <w:bCs/>
          <w:sz w:val="28"/>
          <w:szCs w:val="28"/>
        </w:rPr>
      </w:pPr>
      <w:proofErr w:type="gramStart"/>
      <w:r w:rsidRPr="002C1DF0">
        <w:rPr>
          <w:b/>
          <w:bCs/>
          <w:sz w:val="28"/>
          <w:szCs w:val="28"/>
        </w:rPr>
        <w:t>Р</w:t>
      </w:r>
      <w:proofErr w:type="gramEnd"/>
      <w:r w:rsidRPr="002C1DF0">
        <w:rPr>
          <w:b/>
          <w:bCs/>
          <w:sz w:val="28"/>
          <w:szCs w:val="28"/>
        </w:rPr>
        <w:t>ІШЕННЯ</w:t>
      </w:r>
    </w:p>
    <w:p w:rsidR="00B67B5C" w:rsidRDefault="00B67B5C" w:rsidP="00B67B5C">
      <w:pPr>
        <w:rPr>
          <w:b/>
          <w:bCs/>
          <w:color w:val="FF0000"/>
          <w:sz w:val="28"/>
          <w:szCs w:val="28"/>
          <w:lang w:val="uk-UA"/>
        </w:rPr>
      </w:pPr>
    </w:p>
    <w:p w:rsidR="00160F01" w:rsidRDefault="00160F01" w:rsidP="00160F01">
      <w:pPr>
        <w:tabs>
          <w:tab w:val="left" w:pos="567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 травня</w:t>
      </w:r>
      <w:r w:rsidRPr="00463965">
        <w:rPr>
          <w:b/>
          <w:sz w:val="28"/>
          <w:szCs w:val="28"/>
          <w:lang w:val="uk-UA"/>
        </w:rPr>
        <w:t xml:space="preserve"> 202</w:t>
      </w:r>
      <w:r w:rsidRPr="001B38A7">
        <w:rPr>
          <w:b/>
          <w:sz w:val="28"/>
          <w:szCs w:val="28"/>
          <w:lang w:val="uk-UA"/>
        </w:rPr>
        <w:t>1</w:t>
      </w:r>
      <w:r w:rsidRPr="00463965">
        <w:rPr>
          <w:b/>
          <w:sz w:val="28"/>
          <w:szCs w:val="28"/>
          <w:lang w:val="uk-UA"/>
        </w:rPr>
        <w:t xml:space="preserve"> року               </w:t>
      </w:r>
      <w:r>
        <w:rPr>
          <w:b/>
          <w:sz w:val="28"/>
          <w:szCs w:val="28"/>
          <w:lang w:val="uk-UA"/>
        </w:rPr>
        <w:t xml:space="preserve">   </w:t>
      </w:r>
      <w:r w:rsidRPr="00463965">
        <w:rPr>
          <w:b/>
          <w:sz w:val="28"/>
          <w:szCs w:val="28"/>
          <w:lang w:val="uk-UA"/>
        </w:rPr>
        <w:t xml:space="preserve">  смт   Кегичівка</w:t>
      </w:r>
      <w:r w:rsidRPr="00463965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</w:t>
      </w:r>
      <w:r w:rsidRPr="0046396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46396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463965">
        <w:rPr>
          <w:b/>
          <w:bCs/>
          <w:sz w:val="28"/>
          <w:szCs w:val="28"/>
          <w:lang w:val="uk-UA"/>
        </w:rPr>
        <w:t>№</w:t>
      </w:r>
      <w:r w:rsidRPr="00463965">
        <w:rPr>
          <w:sz w:val="28"/>
          <w:szCs w:val="28"/>
          <w:lang w:val="uk-UA"/>
        </w:rPr>
        <w:t xml:space="preserve">   </w:t>
      </w:r>
    </w:p>
    <w:p w:rsidR="00160F01" w:rsidRDefault="00160F01" w:rsidP="00160F01">
      <w:pPr>
        <w:ind w:firstLine="708"/>
        <w:jc w:val="both"/>
        <w:rPr>
          <w:sz w:val="28"/>
          <w:szCs w:val="28"/>
          <w:lang w:val="uk-UA"/>
        </w:rPr>
      </w:pPr>
    </w:p>
    <w:p w:rsidR="00160F01" w:rsidRPr="00C13E37" w:rsidRDefault="00160F01" w:rsidP="00160F01">
      <w:pPr>
        <w:tabs>
          <w:tab w:val="left" w:pos="4253"/>
        </w:tabs>
        <w:ind w:right="5385"/>
        <w:jc w:val="both"/>
        <w:rPr>
          <w:b/>
          <w:sz w:val="24"/>
          <w:szCs w:val="24"/>
          <w:lang w:val="uk-UA"/>
        </w:rPr>
      </w:pPr>
      <w:r w:rsidRPr="00C13E37">
        <w:rPr>
          <w:b/>
          <w:sz w:val="24"/>
          <w:szCs w:val="24"/>
          <w:lang w:val="uk-UA"/>
        </w:rPr>
        <w:t>Про затвердження технічних документацій із землеустрою  щодо встановлення (відновлення) меж земельних ділянок</w:t>
      </w:r>
      <w:r>
        <w:rPr>
          <w:b/>
          <w:sz w:val="24"/>
          <w:szCs w:val="24"/>
          <w:lang w:val="uk-UA"/>
        </w:rPr>
        <w:t xml:space="preserve"> в натурі                </w:t>
      </w:r>
      <w:r w:rsidRPr="00C13E37">
        <w:rPr>
          <w:b/>
          <w:sz w:val="24"/>
          <w:szCs w:val="24"/>
          <w:lang w:val="uk-UA"/>
        </w:rPr>
        <w:t xml:space="preserve">(на місцевості), право </w:t>
      </w:r>
      <w:r w:rsidR="008A1428">
        <w:rPr>
          <w:b/>
          <w:sz w:val="24"/>
          <w:szCs w:val="24"/>
          <w:lang w:val="uk-UA"/>
        </w:rPr>
        <w:t xml:space="preserve">оренди </w:t>
      </w:r>
      <w:r w:rsidRPr="00C13E37">
        <w:rPr>
          <w:b/>
          <w:sz w:val="24"/>
          <w:szCs w:val="24"/>
          <w:lang w:val="uk-UA"/>
        </w:rPr>
        <w:t>на які підлягає продажу на земельних торгах</w:t>
      </w:r>
    </w:p>
    <w:p w:rsidR="00160F01" w:rsidRPr="00C13E37" w:rsidRDefault="00160F01" w:rsidP="00160F01">
      <w:pPr>
        <w:ind w:right="5385"/>
        <w:jc w:val="both"/>
        <w:rPr>
          <w:sz w:val="28"/>
          <w:szCs w:val="28"/>
          <w:lang w:val="uk-UA"/>
        </w:rPr>
      </w:pPr>
    </w:p>
    <w:p w:rsidR="00160F01" w:rsidRPr="00CF6AFB" w:rsidRDefault="00160F01" w:rsidP="00160F01">
      <w:pPr>
        <w:ind w:firstLine="567"/>
        <w:jc w:val="both"/>
        <w:rPr>
          <w:sz w:val="28"/>
          <w:szCs w:val="28"/>
          <w:lang w:val="uk-UA"/>
        </w:rPr>
      </w:pPr>
      <w:r w:rsidRPr="00CF6AFB">
        <w:rPr>
          <w:sz w:val="28"/>
          <w:szCs w:val="28"/>
          <w:lang w:val="uk-UA"/>
        </w:rPr>
        <w:t xml:space="preserve">Керуючись статтями 12, 93, 122, 134-137,186 Земельного кодексу України, статтями 4, 10, 25-26, 33, 42, 46, 59 Закону України «Про місцеве самоврядування в Україні», статтею 55 Закону України  «Про землеустрій», </w:t>
      </w:r>
      <w:r w:rsidR="00E5081D">
        <w:rPr>
          <w:sz w:val="28"/>
          <w:szCs w:val="28"/>
          <w:lang w:val="uk-UA"/>
        </w:rPr>
        <w:t xml:space="preserve">     </w:t>
      </w:r>
      <w:r w:rsidRPr="00CF6AFB">
        <w:rPr>
          <w:sz w:val="28"/>
          <w:szCs w:val="28"/>
          <w:lang w:val="uk-UA"/>
        </w:rPr>
        <w:t>з метою ефективного та раціонального використання земель комунальної власності, а також збільшення доходної частини місцевого бюджету, Кегичівська селищна рада</w:t>
      </w:r>
    </w:p>
    <w:p w:rsidR="00160F01" w:rsidRPr="00CF6AFB" w:rsidRDefault="00160F01" w:rsidP="00160F01">
      <w:pPr>
        <w:jc w:val="both"/>
        <w:rPr>
          <w:sz w:val="28"/>
          <w:szCs w:val="28"/>
          <w:lang w:val="uk-UA"/>
        </w:rPr>
      </w:pPr>
    </w:p>
    <w:p w:rsidR="00160F01" w:rsidRPr="00CF6AFB" w:rsidRDefault="00160F01" w:rsidP="00160F01">
      <w:pPr>
        <w:jc w:val="center"/>
        <w:rPr>
          <w:b/>
          <w:bCs/>
          <w:sz w:val="28"/>
          <w:szCs w:val="28"/>
          <w:lang w:val="uk-UA"/>
        </w:rPr>
      </w:pPr>
      <w:r w:rsidRPr="00CF6AFB">
        <w:rPr>
          <w:b/>
          <w:bCs/>
          <w:sz w:val="28"/>
          <w:szCs w:val="28"/>
          <w:lang w:val="uk-UA"/>
        </w:rPr>
        <w:t xml:space="preserve"> ВИРІШИЛА:</w:t>
      </w:r>
    </w:p>
    <w:p w:rsidR="00160F01" w:rsidRPr="00CF6AFB" w:rsidRDefault="00160F01" w:rsidP="00160F01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:rsidR="00160F01" w:rsidRPr="00CF6AFB" w:rsidRDefault="00160F01" w:rsidP="00160F01">
      <w:pPr>
        <w:ind w:firstLine="567"/>
        <w:jc w:val="both"/>
        <w:rPr>
          <w:sz w:val="28"/>
          <w:szCs w:val="28"/>
          <w:lang w:val="uk-UA"/>
        </w:rPr>
      </w:pPr>
      <w:r w:rsidRPr="00CF6AFB">
        <w:rPr>
          <w:sz w:val="28"/>
          <w:szCs w:val="28"/>
          <w:lang w:val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місцевості), кадастровий номер 6323182700:02:002:0149 площею 4,9959 га, для ведення товарного сільськогосподарського виробництва, яка розташована за межами населених пунктів на території Кегичівської селищної ради Красноградського району Харківської області, право </w:t>
      </w:r>
      <w:r w:rsidR="008A1428">
        <w:rPr>
          <w:sz w:val="28"/>
          <w:szCs w:val="28"/>
          <w:lang w:val="uk-UA"/>
        </w:rPr>
        <w:t xml:space="preserve">оренди </w:t>
      </w:r>
      <w:r w:rsidRPr="00CF6AFB">
        <w:rPr>
          <w:sz w:val="28"/>
          <w:szCs w:val="28"/>
          <w:lang w:val="uk-UA"/>
        </w:rPr>
        <w:t>на яку підлягає продажу на земельних торгах.</w:t>
      </w:r>
    </w:p>
    <w:p w:rsidR="00160F01" w:rsidRPr="00CF6AFB" w:rsidRDefault="00160F01" w:rsidP="00160F01">
      <w:pPr>
        <w:ind w:firstLine="567"/>
        <w:jc w:val="both"/>
        <w:rPr>
          <w:sz w:val="28"/>
          <w:szCs w:val="28"/>
          <w:lang w:val="uk-UA"/>
        </w:rPr>
      </w:pPr>
      <w:r w:rsidRPr="00CF6AFB">
        <w:rPr>
          <w:sz w:val="28"/>
          <w:szCs w:val="28"/>
          <w:lang w:val="uk-UA"/>
        </w:rPr>
        <w:t xml:space="preserve">2.Затвердити технічну документацію із землеустрою щодо встановлення (відновлення) меж земельної ділянки в натурі (на місцевості), кадастровий номер 6323182700:02:002:0003 площею 4,8909 га, для ведення товарного сільськогосподарського виробництва, яка розташована за межами населених пунктів на території Кегичівської селищної ради Красноградського району Харківської області, право </w:t>
      </w:r>
      <w:r w:rsidR="008A1428">
        <w:rPr>
          <w:sz w:val="28"/>
          <w:szCs w:val="28"/>
          <w:lang w:val="uk-UA"/>
        </w:rPr>
        <w:t xml:space="preserve">оренди </w:t>
      </w:r>
      <w:r w:rsidRPr="00CF6AFB">
        <w:rPr>
          <w:sz w:val="28"/>
          <w:szCs w:val="28"/>
          <w:lang w:val="uk-UA"/>
        </w:rPr>
        <w:t>на яку підлягає продажу на земельних торгах.</w:t>
      </w:r>
    </w:p>
    <w:p w:rsidR="00160F01" w:rsidRPr="00CF6AFB" w:rsidRDefault="00160F01" w:rsidP="00160F01">
      <w:pPr>
        <w:ind w:firstLine="567"/>
        <w:jc w:val="both"/>
        <w:rPr>
          <w:sz w:val="28"/>
          <w:szCs w:val="28"/>
          <w:lang w:val="uk-UA"/>
        </w:rPr>
      </w:pPr>
      <w:r w:rsidRPr="00CF6AFB">
        <w:rPr>
          <w:sz w:val="28"/>
          <w:szCs w:val="28"/>
          <w:lang w:val="uk-UA"/>
        </w:rPr>
        <w:t>3.Затвердити технічну документацію із землеустрою щодо встановлення (відновлення) меж земельної ділянки в натурі (на місцевості), кадастровий номер 6323182700:02:002:0161 площею 4,7885 га, для ведення товарного сільськогосподарського виробництва, яка розташована за межами населених пунктів на території Кегичівської селищної ради Красноградського району Харківської області, право</w:t>
      </w:r>
      <w:r w:rsidR="008A1428">
        <w:rPr>
          <w:sz w:val="28"/>
          <w:szCs w:val="28"/>
          <w:lang w:val="uk-UA"/>
        </w:rPr>
        <w:t xml:space="preserve"> оренди</w:t>
      </w:r>
      <w:r w:rsidRPr="00CF6AFB">
        <w:rPr>
          <w:sz w:val="28"/>
          <w:szCs w:val="28"/>
          <w:lang w:val="uk-UA"/>
        </w:rPr>
        <w:t xml:space="preserve"> на яку підлягає продажу на земельних торгах.</w:t>
      </w:r>
    </w:p>
    <w:p w:rsidR="00160F01" w:rsidRPr="00CF6AFB" w:rsidRDefault="00160F01" w:rsidP="00160F01">
      <w:pPr>
        <w:ind w:firstLine="567"/>
        <w:jc w:val="both"/>
        <w:rPr>
          <w:sz w:val="28"/>
          <w:szCs w:val="28"/>
          <w:lang w:val="uk-UA"/>
        </w:rPr>
      </w:pPr>
      <w:r w:rsidRPr="00CF6AFB">
        <w:rPr>
          <w:sz w:val="28"/>
          <w:szCs w:val="28"/>
          <w:lang w:val="uk-UA"/>
        </w:rPr>
        <w:lastRenderedPageBreak/>
        <w:t>4.Затвердити технічну документацію із землеустрою щодо встановлення (відновлення) меж земельної ділянки в натурі (на місцевості), кадастровий номер 6323181000:16:002:0259 площею 4,5269 га, для ведення товарного сільськогосподарського виробництва, яка розташована за межами населених пунктів на території Кегичівської селищної ради Красноградського району Харківської області, право</w:t>
      </w:r>
      <w:r w:rsidR="008A1428">
        <w:rPr>
          <w:sz w:val="28"/>
          <w:szCs w:val="28"/>
          <w:lang w:val="uk-UA"/>
        </w:rPr>
        <w:t xml:space="preserve"> оренди</w:t>
      </w:r>
      <w:r w:rsidRPr="00CF6AFB">
        <w:rPr>
          <w:sz w:val="28"/>
          <w:szCs w:val="28"/>
          <w:lang w:val="uk-UA"/>
        </w:rPr>
        <w:t xml:space="preserve"> на яку підлягає продажу на земельних торгах.</w:t>
      </w:r>
    </w:p>
    <w:p w:rsidR="00160F01" w:rsidRPr="00CF6AFB" w:rsidRDefault="00160F01" w:rsidP="00160F01">
      <w:pPr>
        <w:ind w:firstLine="567"/>
        <w:jc w:val="both"/>
        <w:rPr>
          <w:sz w:val="28"/>
          <w:szCs w:val="28"/>
          <w:lang w:val="uk-UA"/>
        </w:rPr>
      </w:pPr>
      <w:r w:rsidRPr="00CF6AFB">
        <w:rPr>
          <w:sz w:val="28"/>
          <w:szCs w:val="28"/>
          <w:lang w:val="uk-UA"/>
        </w:rPr>
        <w:t xml:space="preserve">5.Затвердити технічну документацію із землеустрою щодо встановлення (відновлення) меж земельної ділянки в натурі (на місцевості), кадастровий номер 6323181000:16:001:0142 площею 5,2081 га, для ведення товарного сільськогосподарського виробництва, яка розташована за межами населених пунктів на території Кегичівської селищної ради Красноградського району Харківської області, право </w:t>
      </w:r>
      <w:r w:rsidR="008A1428">
        <w:rPr>
          <w:sz w:val="28"/>
          <w:szCs w:val="28"/>
          <w:lang w:val="uk-UA"/>
        </w:rPr>
        <w:t xml:space="preserve">оренди </w:t>
      </w:r>
      <w:r w:rsidRPr="00CF6AFB">
        <w:rPr>
          <w:sz w:val="28"/>
          <w:szCs w:val="28"/>
          <w:lang w:val="uk-UA"/>
        </w:rPr>
        <w:t>на яку підлягає продажу на земельних торгах.</w:t>
      </w:r>
    </w:p>
    <w:p w:rsidR="00160F01" w:rsidRPr="00CF6AFB" w:rsidRDefault="00160F01" w:rsidP="00160F01">
      <w:pPr>
        <w:ind w:firstLine="567"/>
        <w:jc w:val="both"/>
        <w:rPr>
          <w:sz w:val="28"/>
          <w:szCs w:val="28"/>
        </w:rPr>
      </w:pPr>
      <w:r w:rsidRPr="00CF6AFB">
        <w:rPr>
          <w:sz w:val="28"/>
          <w:szCs w:val="28"/>
          <w:lang w:val="uk-UA"/>
        </w:rPr>
        <w:t xml:space="preserve">6.Контроль за виконанням даного рішення покласти на постійну комісію </w:t>
      </w:r>
      <w:r w:rsidR="00E5081D">
        <w:rPr>
          <w:sz w:val="28"/>
          <w:szCs w:val="28"/>
          <w:lang w:val="uk-UA"/>
        </w:rPr>
        <w:t xml:space="preserve">  </w:t>
      </w:r>
      <w:r w:rsidRPr="00CF6AFB">
        <w:rPr>
          <w:sz w:val="28"/>
          <w:szCs w:val="28"/>
          <w:lang w:val="uk-UA"/>
        </w:rPr>
        <w:t xml:space="preserve"> з питань земельних відносин, охорони навколишнього природного середовища та будівництва (голова комісії Віталій ПИВОВАР).</w:t>
      </w:r>
    </w:p>
    <w:p w:rsidR="00160F01" w:rsidRPr="00CF6AFB" w:rsidRDefault="00160F01" w:rsidP="00160F01">
      <w:pPr>
        <w:jc w:val="both"/>
        <w:rPr>
          <w:sz w:val="28"/>
          <w:szCs w:val="28"/>
        </w:rPr>
      </w:pPr>
    </w:p>
    <w:p w:rsidR="00160F01" w:rsidRPr="00CF6AFB" w:rsidRDefault="00160F01" w:rsidP="00160F01">
      <w:pPr>
        <w:tabs>
          <w:tab w:val="left" w:pos="567"/>
        </w:tabs>
        <w:jc w:val="both"/>
        <w:rPr>
          <w:sz w:val="28"/>
          <w:szCs w:val="28"/>
        </w:rPr>
      </w:pPr>
    </w:p>
    <w:p w:rsidR="00160F01" w:rsidRPr="00CF6AFB" w:rsidRDefault="00160F01" w:rsidP="00160F01">
      <w:pPr>
        <w:rPr>
          <w:sz w:val="28"/>
          <w:szCs w:val="28"/>
        </w:rPr>
      </w:pPr>
      <w:r w:rsidRPr="00CF6AFB">
        <w:rPr>
          <w:b/>
          <w:bCs/>
          <w:sz w:val="28"/>
          <w:szCs w:val="28"/>
          <w:lang w:val="uk-UA"/>
        </w:rPr>
        <w:t xml:space="preserve">Кегичівський  селищний голова      </w:t>
      </w:r>
      <w:r w:rsidRPr="00CF6AFB">
        <w:rPr>
          <w:b/>
          <w:bCs/>
          <w:sz w:val="28"/>
          <w:szCs w:val="28"/>
          <w:lang w:val="en-US"/>
        </w:rPr>
        <w:t xml:space="preserve"> </w:t>
      </w:r>
      <w:r w:rsidRPr="00CF6AFB">
        <w:rPr>
          <w:b/>
          <w:bCs/>
          <w:sz w:val="28"/>
          <w:szCs w:val="28"/>
          <w:lang w:val="uk-UA"/>
        </w:rPr>
        <w:t xml:space="preserve">                                      Антон ДОЦЕНКО</w:t>
      </w:r>
    </w:p>
    <w:p w:rsidR="00BC1CDD" w:rsidRDefault="00BC1CDD" w:rsidP="005B2FB0">
      <w:pPr>
        <w:rPr>
          <w:b/>
          <w:sz w:val="28"/>
          <w:szCs w:val="28"/>
          <w:lang w:val="uk-UA"/>
        </w:rPr>
      </w:pPr>
    </w:p>
    <w:p w:rsidR="00BC1CDD" w:rsidRDefault="00BC1CDD" w:rsidP="005B2FB0">
      <w:pPr>
        <w:rPr>
          <w:b/>
          <w:sz w:val="28"/>
          <w:szCs w:val="28"/>
          <w:lang w:val="uk-UA"/>
        </w:rPr>
      </w:pPr>
    </w:p>
    <w:p w:rsidR="00BC1CDD" w:rsidRDefault="00BC1CDD" w:rsidP="005B2FB0">
      <w:pPr>
        <w:rPr>
          <w:b/>
          <w:sz w:val="28"/>
          <w:szCs w:val="28"/>
          <w:lang w:val="uk-UA"/>
        </w:rPr>
      </w:pPr>
    </w:p>
    <w:p w:rsidR="00BC1CDD" w:rsidRDefault="00BC1CDD" w:rsidP="005B2FB0">
      <w:pPr>
        <w:rPr>
          <w:b/>
          <w:sz w:val="28"/>
          <w:szCs w:val="28"/>
          <w:lang w:val="uk-UA"/>
        </w:rPr>
      </w:pPr>
    </w:p>
    <w:p w:rsidR="00BC1CDD" w:rsidRDefault="00BC1CDD" w:rsidP="005B2FB0">
      <w:pPr>
        <w:rPr>
          <w:b/>
          <w:sz w:val="28"/>
          <w:szCs w:val="28"/>
          <w:lang w:val="uk-UA"/>
        </w:rPr>
      </w:pPr>
    </w:p>
    <w:p w:rsidR="00BC1CDD" w:rsidRDefault="00BC1CDD" w:rsidP="005B2FB0">
      <w:pPr>
        <w:rPr>
          <w:b/>
          <w:sz w:val="28"/>
          <w:szCs w:val="28"/>
          <w:lang w:val="uk-UA"/>
        </w:rPr>
      </w:pPr>
    </w:p>
    <w:p w:rsidR="00BC1CDD" w:rsidRDefault="00BC1CDD" w:rsidP="005B2FB0">
      <w:pPr>
        <w:rPr>
          <w:b/>
          <w:sz w:val="28"/>
          <w:szCs w:val="28"/>
          <w:lang w:val="uk-UA"/>
        </w:rPr>
      </w:pPr>
    </w:p>
    <w:p w:rsidR="00BC1CDD" w:rsidRPr="003E263A" w:rsidRDefault="00BC1CDD" w:rsidP="005B2FB0">
      <w:pPr>
        <w:rPr>
          <w:b/>
          <w:sz w:val="28"/>
          <w:szCs w:val="28"/>
          <w:lang w:val="uk-UA"/>
        </w:rPr>
      </w:pPr>
    </w:p>
    <w:p w:rsidR="003811D5" w:rsidRDefault="003811D5" w:rsidP="005B2FB0">
      <w:pPr>
        <w:shd w:val="clear" w:color="auto" w:fill="FFFFFF"/>
        <w:jc w:val="both"/>
      </w:pPr>
    </w:p>
    <w:sectPr w:rsidR="003811D5" w:rsidSect="00BC1CDD">
      <w:headerReference w:type="default" r:id="rId9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BF2" w:rsidRDefault="00B83BF2" w:rsidP="002C1DF0">
      <w:r>
        <w:separator/>
      </w:r>
    </w:p>
  </w:endnote>
  <w:endnote w:type="continuationSeparator" w:id="0">
    <w:p w:rsidR="00B83BF2" w:rsidRDefault="00B83BF2" w:rsidP="002C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BF2" w:rsidRDefault="00B83BF2" w:rsidP="002C1DF0">
      <w:r>
        <w:separator/>
      </w:r>
    </w:p>
  </w:footnote>
  <w:footnote w:type="continuationSeparator" w:id="0">
    <w:p w:rsidR="00B83BF2" w:rsidRDefault="00B83BF2" w:rsidP="002C1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708795"/>
      <w:docPartObj>
        <w:docPartGallery w:val="Page Numbers (Top of Page)"/>
        <w:docPartUnique/>
      </w:docPartObj>
    </w:sdtPr>
    <w:sdtEndPr/>
    <w:sdtContent>
      <w:p w:rsidR="00BC1CDD" w:rsidRDefault="00D71CBE">
        <w:pPr>
          <w:pStyle w:val="a7"/>
          <w:jc w:val="center"/>
        </w:pPr>
        <w:r>
          <w:fldChar w:fldCharType="begin"/>
        </w:r>
        <w:r w:rsidR="00BC1CDD">
          <w:instrText>PAGE   \* MERGEFORMAT</w:instrText>
        </w:r>
        <w:r>
          <w:fldChar w:fldCharType="separate"/>
        </w:r>
        <w:r w:rsidR="00E63B8A">
          <w:rPr>
            <w:noProof/>
          </w:rPr>
          <w:t>2</w:t>
        </w:r>
        <w:r>
          <w:fldChar w:fldCharType="end"/>
        </w:r>
      </w:p>
    </w:sdtContent>
  </w:sdt>
  <w:p w:rsidR="00BC1CDD" w:rsidRDefault="00BC1C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F0279"/>
    <w:multiLevelType w:val="hybridMultilevel"/>
    <w:tmpl w:val="32AE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5C"/>
    <w:rsid w:val="00027E80"/>
    <w:rsid w:val="00040A74"/>
    <w:rsid w:val="000F403B"/>
    <w:rsid w:val="00156C47"/>
    <w:rsid w:val="00160F01"/>
    <w:rsid w:val="001939C2"/>
    <w:rsid w:val="001F4841"/>
    <w:rsid w:val="002344EB"/>
    <w:rsid w:val="002B33A0"/>
    <w:rsid w:val="002C1DF0"/>
    <w:rsid w:val="00334E5A"/>
    <w:rsid w:val="00365EBE"/>
    <w:rsid w:val="003811D5"/>
    <w:rsid w:val="00490223"/>
    <w:rsid w:val="005203C2"/>
    <w:rsid w:val="005232CE"/>
    <w:rsid w:val="005B2FB0"/>
    <w:rsid w:val="005D6296"/>
    <w:rsid w:val="00602B46"/>
    <w:rsid w:val="006573BB"/>
    <w:rsid w:val="006C22C6"/>
    <w:rsid w:val="006D0541"/>
    <w:rsid w:val="006F65DA"/>
    <w:rsid w:val="007051EE"/>
    <w:rsid w:val="007D0C0A"/>
    <w:rsid w:val="00893D2D"/>
    <w:rsid w:val="008A1428"/>
    <w:rsid w:val="008A55A6"/>
    <w:rsid w:val="00A85F97"/>
    <w:rsid w:val="00A970B0"/>
    <w:rsid w:val="00AD7964"/>
    <w:rsid w:val="00B67B5C"/>
    <w:rsid w:val="00B75736"/>
    <w:rsid w:val="00B82B5A"/>
    <w:rsid w:val="00B83BF2"/>
    <w:rsid w:val="00BC1CDD"/>
    <w:rsid w:val="00C34393"/>
    <w:rsid w:val="00C40B69"/>
    <w:rsid w:val="00D0655F"/>
    <w:rsid w:val="00D54207"/>
    <w:rsid w:val="00D71CBE"/>
    <w:rsid w:val="00E5081D"/>
    <w:rsid w:val="00E52E42"/>
    <w:rsid w:val="00E63B8A"/>
    <w:rsid w:val="00EF12D6"/>
    <w:rsid w:val="00F26031"/>
    <w:rsid w:val="00F42EB7"/>
    <w:rsid w:val="00F76717"/>
    <w:rsid w:val="00F93879"/>
    <w:rsid w:val="00F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7B5C"/>
    <w:pPr>
      <w:keepNext/>
      <w:widowControl/>
      <w:tabs>
        <w:tab w:val="center" w:pos="4808"/>
        <w:tab w:val="left" w:pos="5235"/>
        <w:tab w:val="left" w:pos="9720"/>
      </w:tabs>
      <w:autoSpaceDE/>
      <w:autoSpaceDN/>
      <w:adjustRightInd/>
      <w:jc w:val="center"/>
      <w:outlineLvl w:val="0"/>
    </w:pPr>
    <w:rPr>
      <w:b/>
      <w:bCs/>
      <w:color w:val="000000"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B5C"/>
    <w:rPr>
      <w:rFonts w:ascii="Times New Roman" w:eastAsia="Times New Roman" w:hAnsi="Times New Roman" w:cs="Times New Roman"/>
      <w:b/>
      <w:bCs/>
      <w:color w:val="000000"/>
      <w:sz w:val="32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B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B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4E5A"/>
    <w:pPr>
      <w:ind w:left="720"/>
      <w:contextualSpacing/>
    </w:pPr>
  </w:style>
  <w:style w:type="paragraph" w:styleId="a6">
    <w:name w:val="No Spacing"/>
    <w:uiPriority w:val="1"/>
    <w:qFormat/>
    <w:rsid w:val="00334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C1D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1D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C1D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1D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7B5C"/>
    <w:pPr>
      <w:keepNext/>
      <w:widowControl/>
      <w:tabs>
        <w:tab w:val="center" w:pos="4808"/>
        <w:tab w:val="left" w:pos="5235"/>
        <w:tab w:val="left" w:pos="9720"/>
      </w:tabs>
      <w:autoSpaceDE/>
      <w:autoSpaceDN/>
      <w:adjustRightInd/>
      <w:jc w:val="center"/>
      <w:outlineLvl w:val="0"/>
    </w:pPr>
    <w:rPr>
      <w:b/>
      <w:bCs/>
      <w:color w:val="000000"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B5C"/>
    <w:rPr>
      <w:rFonts w:ascii="Times New Roman" w:eastAsia="Times New Roman" w:hAnsi="Times New Roman" w:cs="Times New Roman"/>
      <w:b/>
      <w:bCs/>
      <w:color w:val="000000"/>
      <w:sz w:val="32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B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B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4E5A"/>
    <w:pPr>
      <w:ind w:left="720"/>
      <w:contextualSpacing/>
    </w:pPr>
  </w:style>
  <w:style w:type="paragraph" w:styleId="a6">
    <w:name w:val="No Spacing"/>
    <w:uiPriority w:val="1"/>
    <w:qFormat/>
    <w:rsid w:val="00334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C1D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1D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C1D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1D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2021-05-26T09:35:00Z</cp:lastPrinted>
  <dcterms:created xsi:type="dcterms:W3CDTF">2021-05-26T13:08:00Z</dcterms:created>
  <dcterms:modified xsi:type="dcterms:W3CDTF">2021-05-26T13:09:00Z</dcterms:modified>
</cp:coreProperties>
</file>