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B2" w:rsidRDefault="00EE079B" w:rsidP="00BF69B2">
      <w:pPr>
        <w:jc w:val="right"/>
        <w:rPr>
          <w:bCs/>
        </w:rPr>
      </w:pPr>
      <w:r>
        <w:rPr>
          <w:bCs/>
        </w:rPr>
        <w:t xml:space="preserve">                                          ПРОЄКТ</w:t>
      </w:r>
      <w:r>
        <w:rPr>
          <w:noProof/>
          <w:lang w:val="ru-RU"/>
        </w:rPr>
        <w:t xml:space="preserve"> </w:t>
      </w:r>
      <w:r w:rsidR="00BF69B2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50A7A2D2" wp14:editId="4A1E3006">
            <wp:simplePos x="0" y="0"/>
            <wp:positionH relativeFrom="column">
              <wp:posOffset>2853055</wp:posOffset>
            </wp:positionH>
            <wp:positionV relativeFrom="paragraph">
              <wp:posOffset>3175</wp:posOffset>
            </wp:positionV>
            <wp:extent cx="482600" cy="683895"/>
            <wp:effectExtent l="0" t="0" r="0" b="0"/>
            <wp:wrapSquare wrapText="right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69B2" w:rsidRDefault="00AB226B" w:rsidP="00BF69B2">
      <w:pPr>
        <w:jc w:val="center"/>
        <w:rPr>
          <w:b/>
          <w:bCs/>
          <w:sz w:val="32"/>
          <w:szCs w:val="32"/>
        </w:rPr>
      </w:pPr>
      <w:r>
        <w:rPr>
          <w:bCs/>
        </w:rPr>
        <w:t xml:space="preserve"> </w:t>
      </w:r>
    </w:p>
    <w:p w:rsidR="00BF69B2" w:rsidRPr="00EE079B" w:rsidRDefault="00BF69B2" w:rsidP="00BF69B2">
      <w:pPr>
        <w:jc w:val="center"/>
        <w:rPr>
          <w:b/>
          <w:bCs/>
          <w:sz w:val="16"/>
          <w:szCs w:val="16"/>
        </w:rPr>
      </w:pPr>
    </w:p>
    <w:p w:rsidR="00BF69B2" w:rsidRPr="00EE079B" w:rsidRDefault="00BF69B2" w:rsidP="00BF69B2">
      <w:pPr>
        <w:jc w:val="center"/>
        <w:rPr>
          <w:b/>
          <w:bCs/>
          <w:sz w:val="20"/>
          <w:szCs w:val="20"/>
        </w:rPr>
      </w:pPr>
    </w:p>
    <w:p w:rsidR="00BF69B2" w:rsidRDefault="00BF69B2" w:rsidP="00BF69B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BF69B2" w:rsidRDefault="00BF69B2" w:rsidP="00BF69B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BF69B2" w:rsidRDefault="00BF69B2" w:rsidP="00BF69B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ХІІ СЕСІЯ  VIIІ СКЛИКАННЯ</w:t>
      </w:r>
    </w:p>
    <w:p w:rsidR="00BF69B2" w:rsidRDefault="00BF69B2" w:rsidP="00BF69B2">
      <w:pPr>
        <w:pStyle w:val="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     РІШЕННЯ</w:t>
      </w:r>
    </w:p>
    <w:p w:rsidR="00BF69B2" w:rsidRDefault="00BF69B2" w:rsidP="00BF69B2">
      <w:pPr>
        <w:pStyle w:val="1"/>
        <w:spacing w:line="360" w:lineRule="auto"/>
        <w:ind w:hanging="720"/>
        <w:jc w:val="left"/>
        <w:rPr>
          <w:b/>
          <w:bCs/>
        </w:rPr>
      </w:pPr>
    </w:p>
    <w:p w:rsidR="00BF69B2" w:rsidRDefault="00BF69B2" w:rsidP="00BF69B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________________________      смт  Кегичівка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</w:t>
      </w:r>
      <w:r w:rsidR="00EE079B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</w:t>
      </w:r>
      <w:r w:rsidR="00EE079B">
        <w:rPr>
          <w:b/>
          <w:bCs/>
          <w:szCs w:val="28"/>
        </w:rPr>
        <w:t xml:space="preserve">   № ____</w:t>
      </w:r>
      <w:r>
        <w:rPr>
          <w:b/>
          <w:bCs/>
          <w:szCs w:val="28"/>
        </w:rPr>
        <w:t xml:space="preserve">_ </w:t>
      </w:r>
    </w:p>
    <w:p w:rsidR="006C1C34" w:rsidRDefault="006C1C34" w:rsidP="006C1C34">
      <w:pPr>
        <w:rPr>
          <w:b/>
          <w:bCs/>
          <w:sz w:val="16"/>
          <w:szCs w:val="16"/>
        </w:rPr>
      </w:pPr>
    </w:p>
    <w:p w:rsidR="006C1C34" w:rsidRDefault="006C1C34" w:rsidP="006C1C34">
      <w:pPr>
        <w:jc w:val="both"/>
        <w:rPr>
          <w:b/>
          <w:bCs/>
          <w:szCs w:val="28"/>
        </w:rPr>
      </w:pPr>
    </w:p>
    <w:p w:rsidR="00AB226B" w:rsidRPr="00AB226B" w:rsidRDefault="00AB226B" w:rsidP="00AB226B">
      <w:pPr>
        <w:tabs>
          <w:tab w:val="left" w:pos="4536"/>
        </w:tabs>
        <w:ind w:right="4960"/>
        <w:jc w:val="both"/>
        <w:rPr>
          <w:b/>
          <w:sz w:val="24"/>
        </w:rPr>
      </w:pPr>
      <w:r w:rsidRPr="00AB226B">
        <w:rPr>
          <w:b/>
          <w:sz w:val="24"/>
        </w:rPr>
        <w:t>Про погодження відкоригованих тарифів  на виробництво, транспортування</w:t>
      </w:r>
      <w:r w:rsidR="00EE079B">
        <w:rPr>
          <w:b/>
          <w:sz w:val="24"/>
        </w:rPr>
        <w:br/>
      </w:r>
      <w:r w:rsidRPr="00AB226B">
        <w:rPr>
          <w:b/>
          <w:sz w:val="24"/>
        </w:rPr>
        <w:t>та постачання теплової енергії ТОВ «Цукрове» для опалення бюджетних установ Кегичівської селищної ради</w:t>
      </w:r>
      <w:r w:rsidR="00EE079B">
        <w:rPr>
          <w:b/>
          <w:sz w:val="24"/>
        </w:rPr>
        <w:br/>
      </w:r>
      <w:r w:rsidRPr="00AB226B">
        <w:rPr>
          <w:b/>
          <w:sz w:val="24"/>
        </w:rPr>
        <w:t xml:space="preserve">на опалювальний період 2021/2022  років </w:t>
      </w:r>
      <w:bookmarkStart w:id="0" w:name="_GoBack"/>
      <w:bookmarkEnd w:id="0"/>
    </w:p>
    <w:p w:rsidR="00EE079B" w:rsidRDefault="00EE079B" w:rsidP="00EE079B">
      <w:pPr>
        <w:spacing w:line="360" w:lineRule="auto"/>
        <w:ind w:firstLine="567"/>
        <w:jc w:val="both"/>
        <w:rPr>
          <w:szCs w:val="28"/>
          <w:shd w:val="clear" w:color="auto" w:fill="FFFFFF"/>
        </w:rPr>
      </w:pPr>
    </w:p>
    <w:p w:rsidR="00AB226B" w:rsidRPr="00AB226B" w:rsidRDefault="00AB226B" w:rsidP="00AB226B">
      <w:pPr>
        <w:ind w:firstLine="567"/>
        <w:jc w:val="both"/>
        <w:rPr>
          <w:szCs w:val="28"/>
          <w:shd w:val="clear" w:color="auto" w:fill="FFFFFF"/>
        </w:rPr>
      </w:pPr>
      <w:r w:rsidRPr="00AB226B">
        <w:rPr>
          <w:szCs w:val="28"/>
          <w:shd w:val="clear" w:color="auto" w:fill="FFFFFF"/>
        </w:rPr>
        <w:t xml:space="preserve">Розглянувши лист ТОВ «Цукрове» від 19 травня 2021 року №75 та додані до нього матеріали з розрахунку коригування тарифів на виробництво теплової енергії, постачання  теплової енергії, та транспортування теплової енергії                              для бюджетних споживачів Кегичівської селищної ради, відповідно до Закону України «Про теплопостачання», «Про  житлово-комунальні послуги», Порядку формування тарифів на теплову енергію, її виробництво, транспортування                    та постачання, послуги з централізованого опалення затвердженого постановою Кабінету Міністрів України від 01 червня 2011 року №869, керуючись </w:t>
      </w:r>
      <w:r w:rsidRPr="00AB226B">
        <w:rPr>
          <w:szCs w:val="28"/>
        </w:rPr>
        <w:t xml:space="preserve">статтями  </w:t>
      </w:r>
      <w:r w:rsidRPr="00AB226B">
        <w:rPr>
          <w:bCs/>
          <w:szCs w:val="28"/>
        </w:rPr>
        <w:t>4, 10, 25-26, 42, 46, 59</w:t>
      </w:r>
      <w:r w:rsidRPr="00AB226B">
        <w:rPr>
          <w:szCs w:val="28"/>
          <w:shd w:val="clear" w:color="auto" w:fill="FFFFFF"/>
        </w:rPr>
        <w:t xml:space="preserve"> Закону України «Про місцеве самоврядування в Україні»</w:t>
      </w:r>
      <w:r w:rsidRPr="00AB226B">
        <w:rPr>
          <w:szCs w:val="28"/>
        </w:rPr>
        <w:t xml:space="preserve"> Кегичівська </w:t>
      </w:r>
      <w:r w:rsidRPr="00AB226B">
        <w:rPr>
          <w:szCs w:val="28"/>
          <w:lang w:eastAsia="uk-UA"/>
        </w:rPr>
        <w:t>селищна рада</w:t>
      </w:r>
    </w:p>
    <w:p w:rsidR="006B1709" w:rsidRPr="00010FC9" w:rsidRDefault="006B1709" w:rsidP="00EE079B">
      <w:pPr>
        <w:spacing w:line="360" w:lineRule="auto"/>
        <w:ind w:right="-1" w:firstLine="720"/>
        <w:jc w:val="both"/>
        <w:rPr>
          <w:bCs/>
          <w:sz w:val="24"/>
        </w:rPr>
      </w:pPr>
    </w:p>
    <w:p w:rsidR="00863012" w:rsidRPr="008526E2" w:rsidRDefault="00010FC9" w:rsidP="00010FC9">
      <w:pPr>
        <w:jc w:val="center"/>
        <w:rPr>
          <w:b/>
          <w:szCs w:val="28"/>
        </w:rPr>
      </w:pPr>
      <w:r>
        <w:rPr>
          <w:b/>
          <w:szCs w:val="28"/>
        </w:rPr>
        <w:t>В</w:t>
      </w:r>
      <w:r w:rsidR="00863012" w:rsidRPr="008526E2">
        <w:rPr>
          <w:b/>
          <w:szCs w:val="28"/>
        </w:rPr>
        <w:t>ИРІШИЛА:</w:t>
      </w:r>
    </w:p>
    <w:p w:rsidR="00863012" w:rsidRPr="00010FC9" w:rsidRDefault="00863012" w:rsidP="00EE079B">
      <w:pPr>
        <w:spacing w:line="360" w:lineRule="auto"/>
        <w:rPr>
          <w:b/>
          <w:sz w:val="24"/>
        </w:rPr>
      </w:pPr>
    </w:p>
    <w:p w:rsidR="00AB226B" w:rsidRDefault="00D5763D" w:rsidP="00AB226B">
      <w:pPr>
        <w:ind w:firstLine="567"/>
        <w:jc w:val="both"/>
        <w:rPr>
          <w:szCs w:val="28"/>
          <w:shd w:val="clear" w:color="auto" w:fill="FFFFFF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5850A8" w:rsidRPr="00DE1434">
        <w:rPr>
          <w:szCs w:val="28"/>
        </w:rPr>
        <w:t> </w:t>
      </w:r>
      <w:r w:rsidR="00AB226B" w:rsidRPr="00AB226B">
        <w:rPr>
          <w:szCs w:val="28"/>
        </w:rPr>
        <w:t xml:space="preserve">Погодити </w:t>
      </w:r>
      <w:r w:rsidR="00AB226B" w:rsidRPr="00AB226B">
        <w:rPr>
          <w:szCs w:val="28"/>
          <w:shd w:val="clear" w:color="auto" w:fill="FFFFFF"/>
        </w:rPr>
        <w:t xml:space="preserve">відкориговані тарифи  на виробництво, транспортування </w:t>
      </w:r>
      <w:r w:rsidR="0012035F">
        <w:rPr>
          <w:szCs w:val="28"/>
          <w:shd w:val="clear" w:color="auto" w:fill="FFFFFF"/>
        </w:rPr>
        <w:t xml:space="preserve">             </w:t>
      </w:r>
      <w:r w:rsidR="00AB226B" w:rsidRPr="00AB226B">
        <w:rPr>
          <w:szCs w:val="28"/>
          <w:shd w:val="clear" w:color="auto" w:fill="FFFFFF"/>
        </w:rPr>
        <w:t>та постачання теплової енергії ТОВ «Цукрове» для опалення бюджетних установ Кегичівської селищної ради на опал</w:t>
      </w:r>
      <w:r w:rsidR="005850A8">
        <w:rPr>
          <w:szCs w:val="28"/>
          <w:shd w:val="clear" w:color="auto" w:fill="FFFFFF"/>
        </w:rPr>
        <w:t>ювальний період 2021/2022 років</w:t>
      </w:r>
      <w:r w:rsidR="00AB226B" w:rsidRPr="00AB226B">
        <w:rPr>
          <w:szCs w:val="28"/>
          <w:shd w:val="clear" w:color="auto" w:fill="FFFFFF"/>
        </w:rPr>
        <w:t xml:space="preserve"> </w:t>
      </w:r>
      <w:r w:rsidR="0012035F">
        <w:rPr>
          <w:szCs w:val="28"/>
          <w:shd w:val="clear" w:color="auto" w:fill="FFFFFF"/>
        </w:rPr>
        <w:t xml:space="preserve">              </w:t>
      </w:r>
      <w:r w:rsidR="00AB226B" w:rsidRPr="00AB226B">
        <w:rPr>
          <w:szCs w:val="28"/>
          <w:shd w:val="clear" w:color="auto" w:fill="FFFFFF"/>
        </w:rPr>
        <w:t xml:space="preserve">за 1 </w:t>
      </w:r>
      <w:proofErr w:type="spellStart"/>
      <w:r w:rsidR="00AB226B" w:rsidRPr="00AB226B">
        <w:rPr>
          <w:szCs w:val="28"/>
          <w:shd w:val="clear" w:color="auto" w:fill="FFFFFF"/>
        </w:rPr>
        <w:t>Гкал</w:t>
      </w:r>
      <w:proofErr w:type="spellEnd"/>
      <w:r w:rsidR="00AB226B" w:rsidRPr="00AB226B">
        <w:rPr>
          <w:szCs w:val="28"/>
          <w:shd w:val="clear" w:color="auto" w:fill="FFFFFF"/>
        </w:rPr>
        <w:t xml:space="preserve"> – 4092 грн. 00 коп. в т.ч. податок на додану вартість – 682 грн. 00 коп.</w:t>
      </w:r>
    </w:p>
    <w:p w:rsidR="005850A8" w:rsidRDefault="005850A8" w:rsidP="005850A8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0D37F4">
        <w:rPr>
          <w:color w:val="000000"/>
          <w:szCs w:val="28"/>
        </w:rPr>
        <w:t>.</w:t>
      </w:r>
      <w:r w:rsidRPr="00DE1434">
        <w:rPr>
          <w:szCs w:val="28"/>
        </w:rPr>
        <w:t> </w:t>
      </w:r>
      <w:r w:rsidR="00AB226B" w:rsidRPr="00AB226B">
        <w:rPr>
          <w:szCs w:val="28"/>
        </w:rPr>
        <w:t>Директору ТОВ «Цукрове» (Віталію ПОПЛАВСЬКОМУ) довести дане рішення до відома бюджетних установ Кегичівської селищної ради.</w:t>
      </w:r>
    </w:p>
    <w:p w:rsidR="00AB226B" w:rsidRPr="005850A8" w:rsidRDefault="005850A8" w:rsidP="005850A8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>3.</w:t>
      </w:r>
      <w:r w:rsidRPr="00DE1434">
        <w:rPr>
          <w:szCs w:val="28"/>
        </w:rPr>
        <w:t> </w:t>
      </w:r>
      <w:r w:rsidR="00AB226B" w:rsidRPr="00AB226B">
        <w:rPr>
          <w:szCs w:val="28"/>
          <w:lang w:eastAsia="uk-UA"/>
        </w:rPr>
        <w:t xml:space="preserve">Вважати таким, що втратило чинність рішення </w:t>
      </w:r>
      <w:r w:rsidR="00AB226B" w:rsidRPr="00AB226B">
        <w:rPr>
          <w:szCs w:val="28"/>
          <w:lang w:val="en-US" w:eastAsia="uk-UA"/>
        </w:rPr>
        <w:t>LIII</w:t>
      </w:r>
      <w:r w:rsidR="00AB226B" w:rsidRPr="00AB226B">
        <w:rPr>
          <w:szCs w:val="28"/>
          <w:lang w:eastAsia="uk-UA"/>
        </w:rPr>
        <w:t xml:space="preserve"> сесії </w:t>
      </w:r>
      <w:r w:rsidR="00AB226B" w:rsidRPr="00AB226B">
        <w:rPr>
          <w:szCs w:val="28"/>
          <w:lang w:val="en-US" w:eastAsia="uk-UA"/>
        </w:rPr>
        <w:t>VII</w:t>
      </w:r>
      <w:r w:rsidR="00AB226B" w:rsidRPr="00AB226B">
        <w:rPr>
          <w:szCs w:val="28"/>
          <w:lang w:eastAsia="uk-UA"/>
        </w:rPr>
        <w:t xml:space="preserve"> скликання Слобожанської селищної ради від 13 листопада 2020 року №853</w:t>
      </w:r>
      <w:r w:rsidR="00AB226B" w:rsidRPr="005850A8">
        <w:rPr>
          <w:szCs w:val="28"/>
        </w:rPr>
        <w:t>.</w:t>
      </w:r>
    </w:p>
    <w:p w:rsidR="00BF69B2" w:rsidRDefault="00DB3676" w:rsidP="00BF69B2">
      <w:pPr>
        <w:ind w:firstLine="567"/>
        <w:jc w:val="both"/>
      </w:pPr>
      <w:r>
        <w:t>4</w:t>
      </w:r>
      <w:r w:rsidR="00BF69B2">
        <w:t>.</w:t>
      </w:r>
      <w:r w:rsidR="005850A8" w:rsidRPr="00DE1434">
        <w:rPr>
          <w:szCs w:val="28"/>
        </w:rPr>
        <w:t> </w:t>
      </w:r>
      <w:r w:rsidR="00BF69B2" w:rsidRPr="00D91690">
        <w:t xml:space="preserve">Контроль за виконанням рішення покласти на постійну комісію              </w:t>
      </w:r>
      <w:r w:rsidR="00BF69B2">
        <w:t xml:space="preserve">  </w:t>
      </w:r>
      <w:r w:rsidR="00BF69B2" w:rsidRPr="00D91690">
        <w:t>з питань бюджету, фінансів, соціально-економічного розвитку та комунальної власності  (голова комісії Вікторія ЛУЦЕНКО)</w:t>
      </w:r>
      <w:r w:rsidR="00BF69B2">
        <w:t xml:space="preserve">, </w:t>
      </w:r>
      <w:r w:rsidR="00BF69B2">
        <w:rPr>
          <w:rStyle w:val="apple-converted-space"/>
          <w:szCs w:val="28"/>
        </w:rPr>
        <w:t>з питань житлово-комунального господарства, транспорту, зв’язку,  паливно-енергетичних питань, розвитку підприємництва, громадського харчування та побуту (</w:t>
      </w:r>
      <w:r w:rsidR="00BF69B2" w:rsidRPr="00D91690">
        <w:t xml:space="preserve">голова комісії </w:t>
      </w:r>
      <w:r w:rsidR="00BF69B2">
        <w:rPr>
          <w:rStyle w:val="apple-converted-space"/>
          <w:szCs w:val="28"/>
        </w:rPr>
        <w:t>Олександр МАХОТКА)</w:t>
      </w:r>
      <w:r w:rsidR="00BF69B2">
        <w:t>.</w:t>
      </w: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EE079B" w:rsidRPr="00EE079B" w:rsidRDefault="00EE079B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BF7C24" w:rsidRDefault="00BF7C24" w:rsidP="00EE079B">
      <w:pPr>
        <w:tabs>
          <w:tab w:val="left" w:pos="8505"/>
        </w:tabs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Sect="00865EBA">
      <w:headerReference w:type="default" r:id="rId9"/>
      <w:pgSz w:w="11906" w:h="16838"/>
      <w:pgMar w:top="289" w:right="567" w:bottom="51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525" w:rsidRDefault="00E86525" w:rsidP="00FD66DD">
      <w:r>
        <w:separator/>
      </w:r>
    </w:p>
  </w:endnote>
  <w:endnote w:type="continuationSeparator" w:id="0">
    <w:p w:rsidR="00E86525" w:rsidRDefault="00E86525" w:rsidP="00FD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525" w:rsidRDefault="00E86525" w:rsidP="00FD66DD">
      <w:r>
        <w:separator/>
      </w:r>
    </w:p>
  </w:footnote>
  <w:footnote w:type="continuationSeparator" w:id="0">
    <w:p w:rsidR="00E86525" w:rsidRDefault="00E86525" w:rsidP="00FD6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DD" w:rsidRDefault="00EC430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079B">
      <w:rPr>
        <w:noProof/>
      </w:rPr>
      <w:t>2</w:t>
    </w:r>
    <w:r>
      <w:rPr>
        <w:noProof/>
      </w:rPr>
      <w:fldChar w:fldCharType="end"/>
    </w:r>
  </w:p>
  <w:p w:rsidR="00FD66DD" w:rsidRDefault="00FD66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CA"/>
    <w:rsid w:val="00010FC9"/>
    <w:rsid w:val="00025C70"/>
    <w:rsid w:val="00043843"/>
    <w:rsid w:val="000712D8"/>
    <w:rsid w:val="00077079"/>
    <w:rsid w:val="00083C21"/>
    <w:rsid w:val="00096671"/>
    <w:rsid w:val="000979E8"/>
    <w:rsid w:val="000A450D"/>
    <w:rsid w:val="000D0A89"/>
    <w:rsid w:val="000D37F4"/>
    <w:rsid w:val="000E3EDD"/>
    <w:rsid w:val="00114B28"/>
    <w:rsid w:val="0012035F"/>
    <w:rsid w:val="00146BCE"/>
    <w:rsid w:val="0015724F"/>
    <w:rsid w:val="001650CA"/>
    <w:rsid w:val="00175AB1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1F1C04"/>
    <w:rsid w:val="00244D2E"/>
    <w:rsid w:val="002908A8"/>
    <w:rsid w:val="0029109C"/>
    <w:rsid w:val="002951C1"/>
    <w:rsid w:val="002A58D2"/>
    <w:rsid w:val="002A5C42"/>
    <w:rsid w:val="002A76A4"/>
    <w:rsid w:val="002B2698"/>
    <w:rsid w:val="002C25F3"/>
    <w:rsid w:val="002F393C"/>
    <w:rsid w:val="00321764"/>
    <w:rsid w:val="00326E62"/>
    <w:rsid w:val="00331376"/>
    <w:rsid w:val="00333EFE"/>
    <w:rsid w:val="003459BF"/>
    <w:rsid w:val="00367EC5"/>
    <w:rsid w:val="003A3FEE"/>
    <w:rsid w:val="003B4A46"/>
    <w:rsid w:val="003B559C"/>
    <w:rsid w:val="003F7230"/>
    <w:rsid w:val="003F7821"/>
    <w:rsid w:val="00407557"/>
    <w:rsid w:val="00407E75"/>
    <w:rsid w:val="004103F3"/>
    <w:rsid w:val="004253E3"/>
    <w:rsid w:val="00431D3C"/>
    <w:rsid w:val="00434BB3"/>
    <w:rsid w:val="00456D88"/>
    <w:rsid w:val="00477C2F"/>
    <w:rsid w:val="004879D2"/>
    <w:rsid w:val="004A0BB2"/>
    <w:rsid w:val="004A714F"/>
    <w:rsid w:val="004B549A"/>
    <w:rsid w:val="004C03B5"/>
    <w:rsid w:val="004C6C59"/>
    <w:rsid w:val="00503A06"/>
    <w:rsid w:val="00560BDD"/>
    <w:rsid w:val="00560CC5"/>
    <w:rsid w:val="00573E04"/>
    <w:rsid w:val="00575DE9"/>
    <w:rsid w:val="005850A8"/>
    <w:rsid w:val="00587632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86BEC"/>
    <w:rsid w:val="00692C74"/>
    <w:rsid w:val="006A53F5"/>
    <w:rsid w:val="006A5ECE"/>
    <w:rsid w:val="006B0C6C"/>
    <w:rsid w:val="006B1709"/>
    <w:rsid w:val="006C00DA"/>
    <w:rsid w:val="006C1C34"/>
    <w:rsid w:val="006C62F0"/>
    <w:rsid w:val="006E776D"/>
    <w:rsid w:val="00701827"/>
    <w:rsid w:val="00707D7B"/>
    <w:rsid w:val="007130D2"/>
    <w:rsid w:val="00722A29"/>
    <w:rsid w:val="007246FF"/>
    <w:rsid w:val="00726ADB"/>
    <w:rsid w:val="00733DCA"/>
    <w:rsid w:val="00733E87"/>
    <w:rsid w:val="00763184"/>
    <w:rsid w:val="007861E9"/>
    <w:rsid w:val="007B0628"/>
    <w:rsid w:val="007B296D"/>
    <w:rsid w:val="007B753C"/>
    <w:rsid w:val="007C4FD4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5EE6"/>
    <w:rsid w:val="00857103"/>
    <w:rsid w:val="00863012"/>
    <w:rsid w:val="00865EBA"/>
    <w:rsid w:val="00867341"/>
    <w:rsid w:val="00875A55"/>
    <w:rsid w:val="008931DB"/>
    <w:rsid w:val="00896D1D"/>
    <w:rsid w:val="008B6497"/>
    <w:rsid w:val="008D712E"/>
    <w:rsid w:val="008F1E2E"/>
    <w:rsid w:val="00901A17"/>
    <w:rsid w:val="00915326"/>
    <w:rsid w:val="00923582"/>
    <w:rsid w:val="009313BD"/>
    <w:rsid w:val="00935EC7"/>
    <w:rsid w:val="00936FB8"/>
    <w:rsid w:val="009530E0"/>
    <w:rsid w:val="00960E32"/>
    <w:rsid w:val="00963437"/>
    <w:rsid w:val="009654EC"/>
    <w:rsid w:val="00982A3D"/>
    <w:rsid w:val="0099780A"/>
    <w:rsid w:val="009E0B9F"/>
    <w:rsid w:val="009F0FE9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4979"/>
    <w:rsid w:val="00A55D4D"/>
    <w:rsid w:val="00A60412"/>
    <w:rsid w:val="00A7052F"/>
    <w:rsid w:val="00A774AF"/>
    <w:rsid w:val="00AB226B"/>
    <w:rsid w:val="00AB5915"/>
    <w:rsid w:val="00AC0179"/>
    <w:rsid w:val="00AC0DFA"/>
    <w:rsid w:val="00AC31DE"/>
    <w:rsid w:val="00AC7DEB"/>
    <w:rsid w:val="00AD5BEE"/>
    <w:rsid w:val="00AF0A7A"/>
    <w:rsid w:val="00B27BF7"/>
    <w:rsid w:val="00B376FC"/>
    <w:rsid w:val="00B41814"/>
    <w:rsid w:val="00B5306F"/>
    <w:rsid w:val="00B55CFF"/>
    <w:rsid w:val="00B56891"/>
    <w:rsid w:val="00B64456"/>
    <w:rsid w:val="00B70B20"/>
    <w:rsid w:val="00B75417"/>
    <w:rsid w:val="00BB7844"/>
    <w:rsid w:val="00BC78B0"/>
    <w:rsid w:val="00BD2A43"/>
    <w:rsid w:val="00BF69B2"/>
    <w:rsid w:val="00BF7C24"/>
    <w:rsid w:val="00C20ECC"/>
    <w:rsid w:val="00C32E31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05810"/>
    <w:rsid w:val="00D405D8"/>
    <w:rsid w:val="00D573AE"/>
    <w:rsid w:val="00D5763D"/>
    <w:rsid w:val="00D63E33"/>
    <w:rsid w:val="00D8756A"/>
    <w:rsid w:val="00D91690"/>
    <w:rsid w:val="00D972BD"/>
    <w:rsid w:val="00DB3676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86525"/>
    <w:rsid w:val="00E90FD3"/>
    <w:rsid w:val="00EB4A7F"/>
    <w:rsid w:val="00EC0A23"/>
    <w:rsid w:val="00EC4305"/>
    <w:rsid w:val="00EC4D78"/>
    <w:rsid w:val="00ED6004"/>
    <w:rsid w:val="00EE079B"/>
    <w:rsid w:val="00EF0480"/>
    <w:rsid w:val="00EF41A5"/>
    <w:rsid w:val="00F003EC"/>
    <w:rsid w:val="00F03E9A"/>
    <w:rsid w:val="00F25FCC"/>
    <w:rsid w:val="00F42889"/>
    <w:rsid w:val="00F4723B"/>
    <w:rsid w:val="00F56F3E"/>
    <w:rsid w:val="00F728BF"/>
    <w:rsid w:val="00F73B37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2021-06-16T06:50:00Z</cp:lastPrinted>
  <dcterms:created xsi:type="dcterms:W3CDTF">2021-06-17T07:42:00Z</dcterms:created>
  <dcterms:modified xsi:type="dcterms:W3CDTF">2021-06-17T07:42:00Z</dcterms:modified>
</cp:coreProperties>
</file>