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A7" w:rsidRPr="000B08DF" w:rsidRDefault="00F83CA7" w:rsidP="000B08DF">
      <w:pPr>
        <w:spacing w:after="160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b/>
          <w:color w:val="333333"/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                     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Повідомлення про оприлюднення </w:t>
      </w:r>
      <w:r w:rsidR="00137BC0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проєкту 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регуляторного акту</w:t>
      </w:r>
    </w:p>
    <w:p w:rsidR="00137BC0" w:rsidRPr="00EE72B8" w:rsidRDefault="00F97A92" w:rsidP="000B08DF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Згідно з вимогами</w:t>
      </w:r>
      <w:r w:rsidR="00137BC0" w:rsidRPr="000B08DF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0B08D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засади державної регуляторної </w:t>
      </w:r>
      <w:r w:rsidR="00137BC0" w:rsidRPr="00EE72B8">
        <w:rPr>
          <w:color w:val="333333"/>
          <w:sz w:val="28"/>
          <w:szCs w:val="28"/>
          <w:bdr w:val="none" w:sz="0" w:space="0" w:color="auto" w:frame="1"/>
          <w:lang w:val="uk-UA"/>
        </w:rPr>
        <w:t>політики у сфері господарської діяльності»,</w:t>
      </w:r>
      <w:r w:rsidR="00137BC0" w:rsidRPr="00EE72B8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EE72B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одержання зауважень та пропозицій від фізичних та юридичних осіб, їх об’єднань, оприлюднено проєкт рішення Кегичівської селищної ради «Про встановлення </w:t>
      </w:r>
      <w:r w:rsidR="00EE72B8" w:rsidRPr="00EE72B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туристичного збору</w:t>
      </w:r>
      <w:r w:rsidR="00137BC0" w:rsidRPr="00EE72B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території Кегичівської селищної ради»</w:t>
      </w:r>
      <w:r w:rsidRPr="00EE72B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Pr="00EE72B8" w:rsidRDefault="00F83CA7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3F6BEA"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</w:t>
      </w:r>
      <w:proofErr w:type="spellEnd"/>
      <w:r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08DF"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регуляторного акта</w:t>
      </w:r>
      <w:r w:rsidR="000B08DF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</w:t>
      </w:r>
      <w:r w:rsidR="003F6BEA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«</w:t>
      </w:r>
      <w:r w:rsidR="00EE72B8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встановлення туристичного збору на території Кегичівської селищної ради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F97A92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Pr="00EE72B8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Розробник проєкту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фінансовий відділ Кегичівської селищної ради</w:t>
      </w:r>
      <w:r w:rsidR="00F97A92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F6BEA" w:rsidRPr="000B08D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E72B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Мета проєкту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відповідності до вимог Податкового кодексу України, Бюджетного кодексу України, Закону України «Про місцеве самоврядування в Україні»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аним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</w:t>
      </w:r>
      <w:r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ктом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регуляторного акт</w:t>
      </w:r>
      <w:r w:rsid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встановлю</w:t>
      </w:r>
      <w:proofErr w:type="spellEnd"/>
      <w:r w:rsidR="00F97A92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ться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ставки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туристичного збору</w:t>
      </w:r>
      <w:r w:rsidR="00802F63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території Кегичівської селищної ради</w:t>
      </w:r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визначається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коло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платників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13E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збору</w:t>
      </w:r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об'єкт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база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оподаткування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порядок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обчислення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суми</w:t>
      </w:r>
      <w:proofErr w:type="spellEnd"/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13E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збору</w:t>
      </w:r>
      <w:r w:rsidR="00F83CA7" w:rsidRP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порядок та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терміни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 Про</w:t>
      </w:r>
      <w:r w:rsidR="00E94E0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кт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регулює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організаційні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економічні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відносини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пов'язані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справлянням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E72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туристичного збору</w:t>
      </w:r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:rsidR="00802F63" w:rsidRPr="00A27092" w:rsidRDefault="00802F63" w:rsidP="00A27092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27092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Інформація та спосіб оприлюднення проєкту регуляторного акт</w:t>
      </w:r>
      <w:r w:rsidR="00A735A1" w:rsidRPr="00A27092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</w:p>
    <w:p w:rsidR="00AE00BE" w:rsidRPr="00A27092" w:rsidRDefault="00F83CA7" w:rsidP="00A27092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proofErr w:type="spellStart"/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6713E8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</w:t>
      </w:r>
      <w:proofErr w:type="spellEnd"/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регуляторного акт</w:t>
      </w:r>
      <w:r w:rsidR="00A735A1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рішення </w:t>
      </w:r>
      <w:r w:rsidR="00802F63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 ради</w:t>
      </w:r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EE72B8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встановлення туристичного збору на території Кегичівської селищної ради</w:t>
      </w:r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», аналіз регуляторного впливу акт</w:t>
      </w:r>
      <w:r w:rsidR="00F97A92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будуть оприлюднені протягом п’яти робочих днів після оприлюднення даного повідомлення шляхом розміщення </w:t>
      </w:r>
      <w:r w:rsidR="0093412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</w:t>
      </w:r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офіційному </w:t>
      </w:r>
      <w:proofErr w:type="spellStart"/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веб-сайті</w:t>
      </w:r>
      <w:proofErr w:type="spellEnd"/>
      <w:r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02F63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 ради</w:t>
      </w:r>
      <w:r w:rsidR="00AE00BE" w:rsidRPr="00AE00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hyperlink r:id="rId4" w:history="1"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http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kegichivskaselrada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gov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ua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index</w:t>
        </w:r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 w:rsidR="00A27092" w:rsidRPr="00E52A92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php</w:t>
        </w:r>
        <w:proofErr w:type="spellEnd"/>
      </w:hyperlink>
      <w:r w:rsidR="00A27092">
        <w:rPr>
          <w:rFonts w:ascii="Arial" w:hAnsi="Arial" w:cs="Arial"/>
          <w:b/>
          <w:bCs/>
          <w:i/>
          <w:iCs/>
          <w:sz w:val="23"/>
          <w:szCs w:val="23"/>
          <w:shd w:val="clear" w:color="auto" w:fill="FFFFFF"/>
          <w:lang w:val="uk-UA"/>
        </w:rPr>
        <w:t xml:space="preserve"> </w:t>
      </w:r>
      <w:r w:rsidR="00AE00BE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у розділі «Регуляторна діяльність»</w:t>
      </w:r>
      <w:r w:rsidR="00AE00BE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підрозділ </w:t>
      </w:r>
      <w:r w:rsidR="00AE00BE" w:rsidRPr="00A270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«Проєкти регуляторних актів».</w:t>
      </w:r>
    </w:p>
    <w:p w:rsidR="00AE00BE" w:rsidRPr="00C91CCB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F97A92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Термін прийняття зауважень і пропозицій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про</w:t>
      </w:r>
      <w:r w:rsidR="00F97A9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кту даного рішення </w:t>
      </w:r>
      <w:r w:rsidRPr="00C91CCB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від фізичних та юридичних осіб, їх об'єднань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становить</w:t>
      </w:r>
      <w:r>
        <w:rPr>
          <w:color w:val="2D1614"/>
          <w:sz w:val="28"/>
          <w:szCs w:val="28"/>
          <w:bdr w:val="none" w:sz="0" w:space="0" w:color="auto" w:frame="1"/>
        </w:rPr>
        <w:t> 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30 календарних днів</w:t>
      </w:r>
      <w:r>
        <w:rPr>
          <w:color w:val="2D1614"/>
          <w:sz w:val="28"/>
          <w:szCs w:val="28"/>
          <w:bdr w:val="none" w:sz="0" w:space="0" w:color="auto" w:frame="1"/>
        </w:rPr>
        <w:t> 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з д</w:t>
      </w:r>
      <w:r w:rsidR="00F97A92">
        <w:rPr>
          <w:color w:val="2D1614"/>
          <w:sz w:val="28"/>
          <w:szCs w:val="28"/>
          <w:bdr w:val="none" w:sz="0" w:space="0" w:color="auto" w:frame="1"/>
          <w:lang w:val="uk-UA"/>
        </w:rPr>
        <w:t>ати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оприлюднення </w:t>
      </w:r>
      <w:proofErr w:type="spellStart"/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про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є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ого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акт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та аналіз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впливу.</w:t>
      </w:r>
    </w:p>
    <w:p w:rsidR="00AE00BE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1614"/>
          <w:sz w:val="28"/>
          <w:szCs w:val="28"/>
          <w:bdr w:val="none" w:sz="0" w:space="0" w:color="auto" w:frame="1"/>
          <w:lang w:val="uk-UA"/>
        </w:rPr>
      </w:pPr>
    </w:p>
    <w:p w:rsidR="007C23A8" w:rsidRDefault="007C23A8" w:rsidP="007C2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b/>
          <w:color w:val="2D1614"/>
          <w:sz w:val="28"/>
          <w:szCs w:val="28"/>
          <w:bdr w:val="none" w:sz="0" w:space="0" w:color="auto" w:frame="1"/>
          <w:lang w:val="uk-UA"/>
        </w:rPr>
        <w:t>Пропозиції та зауваження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до проєкту регуляторного акту та аналізу регуляторного впливу просимо надавати в письмовій формі на поштову адресу: 64003,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Харківська обл.,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смт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Кегичівка, вул. Волошина, 50, (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</w:t>
      </w:r>
      <w:r w:rsidR="00BB215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селищна рада)</w:t>
      </w:r>
      <w:r>
        <w:rPr>
          <w:color w:val="333333"/>
          <w:bdr w:val="none" w:sz="0" w:space="0" w:color="auto" w:frame="1"/>
        </w:rPr>
        <w:t> </w:t>
      </w:r>
    </w:p>
    <w:p w:rsidR="00802F63" w:rsidRPr="000B08DF" w:rsidRDefault="00802F63" w:rsidP="007C2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bookmarkStart w:id="0" w:name="_GoBack"/>
      <w:bookmarkEnd w:id="0"/>
    </w:p>
    <w:sectPr w:rsidR="00802F63" w:rsidRPr="000B08DF" w:rsidSect="000B0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3CA7"/>
    <w:rsid w:val="000956FA"/>
    <w:rsid w:val="000B08DF"/>
    <w:rsid w:val="00137BC0"/>
    <w:rsid w:val="003F6BEA"/>
    <w:rsid w:val="00493E57"/>
    <w:rsid w:val="004D7B8E"/>
    <w:rsid w:val="00563BE4"/>
    <w:rsid w:val="006713E8"/>
    <w:rsid w:val="007C23A8"/>
    <w:rsid w:val="00802F63"/>
    <w:rsid w:val="00934125"/>
    <w:rsid w:val="00A27092"/>
    <w:rsid w:val="00A33294"/>
    <w:rsid w:val="00A735A1"/>
    <w:rsid w:val="00AD6EAF"/>
    <w:rsid w:val="00AE00BE"/>
    <w:rsid w:val="00BB2158"/>
    <w:rsid w:val="00DC2786"/>
    <w:rsid w:val="00E52A92"/>
    <w:rsid w:val="00E94E09"/>
    <w:rsid w:val="00EE72B8"/>
    <w:rsid w:val="00F83CA7"/>
    <w:rsid w:val="00F9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0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ivskaselrada.gov.u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2021-04-26T07:20:00Z</cp:lastPrinted>
  <dcterms:created xsi:type="dcterms:W3CDTF">2021-04-22T08:04:00Z</dcterms:created>
  <dcterms:modified xsi:type="dcterms:W3CDTF">2021-04-29T12:21:00Z</dcterms:modified>
</cp:coreProperties>
</file>