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CA7" w:rsidRPr="000B08DF" w:rsidRDefault="00F83CA7" w:rsidP="000B08DF">
      <w:pPr>
        <w:spacing w:after="160"/>
        <w:jc w:val="both"/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0B08DF">
        <w:rPr>
          <w:b/>
          <w:color w:val="333333"/>
          <w:sz w:val="21"/>
          <w:szCs w:val="21"/>
          <w:bdr w:val="none" w:sz="0" w:space="0" w:color="auto" w:frame="1"/>
          <w:shd w:val="clear" w:color="auto" w:fill="FFFFFF"/>
          <w:lang w:val="uk-UA"/>
        </w:rPr>
        <w:t xml:space="preserve">                     </w:t>
      </w:r>
      <w:r w:rsidRPr="000B08DF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Повідомлення про оприлюднення </w:t>
      </w:r>
      <w:r w:rsidR="00137BC0" w:rsidRPr="000B08DF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проєкту </w:t>
      </w:r>
      <w:r w:rsidRPr="000B08DF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регуляторного акту</w:t>
      </w:r>
    </w:p>
    <w:p w:rsidR="00137BC0" w:rsidRPr="00354261" w:rsidRDefault="00F97A92" w:rsidP="000B08DF">
      <w:pPr>
        <w:pStyle w:val="a3"/>
        <w:shd w:val="clear" w:color="auto" w:fill="FFFFFF"/>
        <w:spacing w:before="0" w:beforeAutospacing="0" w:after="160" w:afterAutospacing="0"/>
        <w:ind w:firstLine="708"/>
        <w:jc w:val="both"/>
        <w:rPr>
          <w:color w:val="333333"/>
          <w:sz w:val="21"/>
          <w:szCs w:val="2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Згідно з вимогами</w:t>
      </w:r>
      <w:r w:rsidR="00137BC0" w:rsidRPr="000B08DF">
        <w:rPr>
          <w:color w:val="333333"/>
          <w:sz w:val="28"/>
          <w:szCs w:val="28"/>
          <w:bdr w:val="none" w:sz="0" w:space="0" w:color="auto" w:frame="1"/>
        </w:rPr>
        <w:t> </w:t>
      </w:r>
      <w:r w:rsidR="00137BC0" w:rsidRPr="000B08DF">
        <w:rPr>
          <w:color w:val="333333"/>
          <w:sz w:val="28"/>
          <w:szCs w:val="28"/>
          <w:bdr w:val="none" w:sz="0" w:space="0" w:color="auto" w:frame="1"/>
          <w:lang w:val="uk-UA"/>
        </w:rPr>
        <w:t>Закону України «</w:t>
      </w:r>
      <w:r w:rsidR="00137BC0" w:rsidRPr="00354261">
        <w:rPr>
          <w:color w:val="333333"/>
          <w:sz w:val="28"/>
          <w:szCs w:val="28"/>
          <w:bdr w:val="none" w:sz="0" w:space="0" w:color="auto" w:frame="1"/>
          <w:lang w:val="uk-UA"/>
        </w:rPr>
        <w:t>Про засади державної регуляторної політики у сфері господарської діяльності»,</w:t>
      </w:r>
      <w:r w:rsidR="00137BC0" w:rsidRPr="00354261">
        <w:rPr>
          <w:color w:val="333333"/>
          <w:sz w:val="28"/>
          <w:szCs w:val="28"/>
          <w:bdr w:val="none" w:sz="0" w:space="0" w:color="auto" w:frame="1"/>
        </w:rPr>
        <w:t> </w:t>
      </w:r>
      <w:r w:rsidR="00137BC0" w:rsidRPr="00354261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 метою одержання зауважень та пропозицій від фізичних та юридичних осіб, їх об’єднань, </w:t>
      </w:r>
      <w:proofErr w:type="spellStart"/>
      <w:r w:rsidR="00137BC0" w:rsidRPr="00354261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оприлюднено</w:t>
      </w:r>
      <w:proofErr w:type="spellEnd"/>
      <w:r w:rsidR="00137BC0" w:rsidRPr="00354261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проєкт рішення Кегичівської селищної ради «Про встановлення </w:t>
      </w:r>
      <w:r w:rsidR="00354261" w:rsidRPr="00354261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єдиного </w:t>
      </w:r>
      <w:r w:rsidR="00137BC0" w:rsidRPr="00354261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податку на  території Кегичівської селищної ради»</w:t>
      </w:r>
      <w:r w:rsidRPr="00354261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0B08DF" w:rsidRPr="00354261" w:rsidRDefault="00F83CA7" w:rsidP="000B08DF">
      <w:pPr>
        <w:spacing w:after="160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354261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Про</w:t>
      </w:r>
      <w:r w:rsidR="003F6BEA" w:rsidRPr="00354261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є</w:t>
      </w:r>
      <w:r w:rsidRPr="00354261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кт </w:t>
      </w:r>
      <w:r w:rsidR="000B08DF" w:rsidRPr="00354261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регуляторного акта</w:t>
      </w:r>
      <w:r w:rsidR="000B08DF" w:rsidRPr="00354261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- </w:t>
      </w:r>
      <w:r w:rsidRPr="00354261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рішення </w:t>
      </w:r>
      <w:r w:rsidR="003F6BEA" w:rsidRPr="00354261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Кегичівської селищної</w:t>
      </w:r>
      <w:r w:rsidRPr="00354261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ради «</w:t>
      </w:r>
      <w:r w:rsidR="00354261" w:rsidRPr="00354261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Про встановлення єдиного податку на  території Кегичівської селищної ради</w:t>
      </w:r>
      <w:r w:rsidRPr="00354261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»</w:t>
      </w:r>
      <w:r w:rsidR="00F97A92" w:rsidRPr="00354261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0B08DF" w:rsidRDefault="000B08DF" w:rsidP="000B08DF">
      <w:pPr>
        <w:spacing w:after="160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354261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Розробник проєкту</w:t>
      </w:r>
      <w:r w:rsidRPr="00354261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– фінансовий відділ Кегичівської</w:t>
      </w: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селищної ради</w:t>
      </w:r>
      <w:r w:rsidR="00F97A9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3F6BEA" w:rsidRPr="000B08DF" w:rsidRDefault="000B08DF" w:rsidP="000B08DF">
      <w:pPr>
        <w:spacing w:after="160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0B08DF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Мета проєкту</w:t>
      </w: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- </w:t>
      </w:r>
      <w:r w:rsidR="00F83CA7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у відповідності до вимог Податкового кодексу України, Бюджетного кодексу України, Закону України «Про місцеве самоврядування в Україні»</w:t>
      </w: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</w:t>
      </w:r>
      <w:r w:rsidR="00F83CA7" w:rsidRPr="00354261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аним </w:t>
      </w:r>
      <w:proofErr w:type="spellStart"/>
      <w:r w:rsidR="00F83CA7" w:rsidRPr="00354261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про</w:t>
      </w: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є</w:t>
      </w:r>
      <w:r w:rsidR="00F83CA7" w:rsidRPr="00354261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ктом</w:t>
      </w:r>
      <w:proofErr w:type="spellEnd"/>
      <w:r w:rsidR="00F83CA7" w:rsidRPr="00354261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регуляторного акта встановлю</w:t>
      </w:r>
      <w:r w:rsidR="00F97A92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ю</w:t>
      </w:r>
      <w:r w:rsidR="00F83CA7" w:rsidRPr="00354261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ться ставки із сплати </w:t>
      </w:r>
      <w:r w:rsidR="00354261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єдиного </w:t>
      </w:r>
      <w:r w:rsidR="00F83CA7" w:rsidRPr="00354261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податку </w:t>
      </w:r>
      <w:r w:rsidR="00802F63" w:rsidRPr="000B08D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на території Кегичівської селищної ради</w:t>
      </w:r>
      <w:r w:rsidR="00F83CA7" w:rsidRPr="00354261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, визначається коло платників податку, об'єкт та база оподаткування</w:t>
      </w:r>
      <w:r w:rsidR="00354261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та інші елементи податку. </w:t>
      </w:r>
      <w:r w:rsidR="00F83CA7" w:rsidRPr="00354261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Про</w:t>
      </w:r>
      <w:r w:rsidR="00354261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є</w:t>
      </w:r>
      <w:r w:rsidR="00F83CA7" w:rsidRPr="00354261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кт рішення регулює організаційні та економічні відносини, пов'язані зі справлянням </w:t>
      </w:r>
      <w:r w:rsidR="00354261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єдиного </w:t>
      </w:r>
      <w:r w:rsidR="00F83CA7" w:rsidRPr="00354261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податку на території </w:t>
      </w:r>
      <w:r w:rsidR="00802F63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Кегичівської селищної</w:t>
      </w:r>
      <w:r w:rsidR="00F83CA7" w:rsidRPr="00354261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ради.</w:t>
      </w:r>
    </w:p>
    <w:p w:rsidR="00802F63" w:rsidRPr="00802F63" w:rsidRDefault="00802F63" w:rsidP="00802F63">
      <w:pPr>
        <w:spacing w:after="0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802F63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Інформація та спосіб оприлюднення проєкту регуляторного акт</w:t>
      </w:r>
      <w:r w:rsidR="00A735A1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у</w:t>
      </w:r>
    </w:p>
    <w:p w:rsidR="00FF7D1C" w:rsidRPr="00FF7D1C" w:rsidRDefault="00F83CA7" w:rsidP="00FF7D1C">
      <w:pPr>
        <w:spacing w:after="0"/>
        <w:ind w:firstLine="708"/>
        <w:jc w:val="both"/>
        <w:rPr>
          <w:sz w:val="24"/>
          <w:szCs w:val="24"/>
          <w:lang w:val="uk-UA"/>
        </w:rPr>
      </w:pPr>
      <w:r w:rsidRPr="00FF7D1C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Про</w:t>
      </w:r>
      <w:r w:rsidR="00835D2B" w:rsidRPr="00FF7D1C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є</w:t>
      </w:r>
      <w:r w:rsidRPr="00FF7D1C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кт регуляторного акт</w:t>
      </w:r>
      <w:r w:rsidR="00A735A1" w:rsidRPr="00FF7D1C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у</w:t>
      </w:r>
      <w:r w:rsidRPr="00FF7D1C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- рішення </w:t>
      </w:r>
      <w:r w:rsidR="00802F63" w:rsidRPr="00FF7D1C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Кегичівської селищної ради</w:t>
      </w:r>
      <w:r w:rsidRPr="00FF7D1C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«</w:t>
      </w:r>
      <w:r w:rsidR="00354261" w:rsidRPr="00FF7D1C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Про встановлення єдиного податку на території Кегичівської селищної ради</w:t>
      </w:r>
      <w:r w:rsidRPr="00FF7D1C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», аналіз регуляторного впливу акт</w:t>
      </w:r>
      <w:r w:rsidR="00F97A92" w:rsidRPr="00FF7D1C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у</w:t>
      </w:r>
      <w:r w:rsidRPr="00FF7D1C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будуть оприлюднені протягом п’яти робочих днів після оприлюднення даного повідомлення шляхом розміщення на офіційному </w:t>
      </w:r>
      <w:proofErr w:type="spellStart"/>
      <w:r w:rsidRPr="00FF7D1C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веб-сайті</w:t>
      </w:r>
      <w:proofErr w:type="spellEnd"/>
      <w:r w:rsidRPr="00FF7D1C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802F63" w:rsidRPr="00FF7D1C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Кегичівської селищної ради</w:t>
      </w:r>
      <w:r w:rsidR="00AE00BE" w:rsidRPr="00AE00BE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611BBF">
        <w:fldChar w:fldCharType="begin"/>
      </w:r>
      <w:r w:rsidR="00611BBF">
        <w:instrText>HYPERLINK</w:instrText>
      </w:r>
      <w:r w:rsidR="00611BBF" w:rsidRPr="00853747">
        <w:rPr>
          <w:lang w:val="uk-UA"/>
        </w:rPr>
        <w:instrText xml:space="preserve"> "</w:instrText>
      </w:r>
      <w:r w:rsidR="00611BBF">
        <w:instrText>http</w:instrText>
      </w:r>
      <w:r w:rsidR="00611BBF" w:rsidRPr="00853747">
        <w:rPr>
          <w:lang w:val="uk-UA"/>
        </w:rPr>
        <w:instrText>://</w:instrText>
      </w:r>
      <w:r w:rsidR="00611BBF">
        <w:instrText>kegichivskaselrada</w:instrText>
      </w:r>
      <w:r w:rsidR="00611BBF" w:rsidRPr="00853747">
        <w:rPr>
          <w:lang w:val="uk-UA"/>
        </w:rPr>
        <w:instrText>.</w:instrText>
      </w:r>
      <w:r w:rsidR="00611BBF">
        <w:instrText>gov</w:instrText>
      </w:r>
      <w:r w:rsidR="00611BBF" w:rsidRPr="00853747">
        <w:rPr>
          <w:lang w:val="uk-UA"/>
        </w:rPr>
        <w:instrText>.</w:instrText>
      </w:r>
      <w:r w:rsidR="00611BBF">
        <w:instrText>ua</w:instrText>
      </w:r>
      <w:r w:rsidR="00611BBF" w:rsidRPr="00853747">
        <w:rPr>
          <w:lang w:val="uk-UA"/>
        </w:rPr>
        <w:instrText>/</w:instrText>
      </w:r>
      <w:r w:rsidR="00611BBF">
        <w:instrText>index</w:instrText>
      </w:r>
      <w:r w:rsidR="00611BBF" w:rsidRPr="00853747">
        <w:rPr>
          <w:lang w:val="uk-UA"/>
        </w:rPr>
        <w:instrText>.</w:instrText>
      </w:r>
      <w:r w:rsidR="00611BBF">
        <w:instrText>php</w:instrText>
      </w:r>
      <w:r w:rsidR="00611BBF" w:rsidRPr="00853747">
        <w:rPr>
          <w:lang w:val="uk-UA"/>
        </w:rPr>
        <w:instrText>"</w:instrText>
      </w:r>
      <w:r w:rsidR="00611BBF">
        <w:fldChar w:fldCharType="separate"/>
      </w:r>
      <w:r w:rsidR="00FF7D1C" w:rsidRPr="00FF7D1C">
        <w:rPr>
          <w:rStyle w:val="a4"/>
          <w:rFonts w:ascii="Arial" w:hAnsi="Arial" w:cs="Arial"/>
          <w:b/>
          <w:bCs/>
          <w:i/>
          <w:iCs/>
          <w:color w:val="auto"/>
          <w:sz w:val="24"/>
          <w:szCs w:val="24"/>
          <w:shd w:val="clear" w:color="auto" w:fill="FFFFFF"/>
        </w:rPr>
        <w:t>http</w:t>
      </w:r>
      <w:r w:rsidR="00FF7D1C" w:rsidRPr="00FF7D1C">
        <w:rPr>
          <w:rStyle w:val="a4"/>
          <w:rFonts w:ascii="Arial" w:hAnsi="Arial" w:cs="Arial"/>
          <w:b/>
          <w:bCs/>
          <w:i/>
          <w:iCs/>
          <w:color w:val="auto"/>
          <w:sz w:val="24"/>
          <w:szCs w:val="24"/>
          <w:shd w:val="clear" w:color="auto" w:fill="FFFFFF"/>
          <w:lang w:val="uk-UA"/>
        </w:rPr>
        <w:t>://</w:t>
      </w:r>
      <w:r w:rsidR="00FF7D1C" w:rsidRPr="00FF7D1C">
        <w:rPr>
          <w:rStyle w:val="a4"/>
          <w:rFonts w:ascii="Arial" w:hAnsi="Arial" w:cs="Arial"/>
          <w:b/>
          <w:bCs/>
          <w:i/>
          <w:iCs/>
          <w:color w:val="auto"/>
          <w:sz w:val="24"/>
          <w:szCs w:val="24"/>
          <w:shd w:val="clear" w:color="auto" w:fill="FFFFFF"/>
        </w:rPr>
        <w:t>kegichivskaselrada</w:t>
      </w:r>
      <w:r w:rsidR="00FF7D1C" w:rsidRPr="00FF7D1C">
        <w:rPr>
          <w:rStyle w:val="a4"/>
          <w:rFonts w:ascii="Arial" w:hAnsi="Arial" w:cs="Arial"/>
          <w:b/>
          <w:bCs/>
          <w:i/>
          <w:iCs/>
          <w:color w:val="auto"/>
          <w:sz w:val="24"/>
          <w:szCs w:val="24"/>
          <w:shd w:val="clear" w:color="auto" w:fill="FFFFFF"/>
          <w:lang w:val="uk-UA"/>
        </w:rPr>
        <w:t>.</w:t>
      </w:r>
      <w:r w:rsidR="00FF7D1C" w:rsidRPr="00FF7D1C">
        <w:rPr>
          <w:rStyle w:val="a4"/>
          <w:rFonts w:ascii="Arial" w:hAnsi="Arial" w:cs="Arial"/>
          <w:b/>
          <w:bCs/>
          <w:i/>
          <w:iCs/>
          <w:color w:val="auto"/>
          <w:sz w:val="24"/>
          <w:szCs w:val="24"/>
          <w:shd w:val="clear" w:color="auto" w:fill="FFFFFF"/>
        </w:rPr>
        <w:t>gov</w:t>
      </w:r>
      <w:r w:rsidR="00FF7D1C" w:rsidRPr="00FF7D1C">
        <w:rPr>
          <w:rStyle w:val="a4"/>
          <w:rFonts w:ascii="Arial" w:hAnsi="Arial" w:cs="Arial"/>
          <w:b/>
          <w:bCs/>
          <w:i/>
          <w:iCs/>
          <w:color w:val="auto"/>
          <w:sz w:val="24"/>
          <w:szCs w:val="24"/>
          <w:shd w:val="clear" w:color="auto" w:fill="FFFFFF"/>
          <w:lang w:val="uk-UA"/>
        </w:rPr>
        <w:t>.</w:t>
      </w:r>
      <w:r w:rsidR="00FF7D1C" w:rsidRPr="00FF7D1C">
        <w:rPr>
          <w:rStyle w:val="a4"/>
          <w:rFonts w:ascii="Arial" w:hAnsi="Arial" w:cs="Arial"/>
          <w:b/>
          <w:bCs/>
          <w:i/>
          <w:iCs/>
          <w:color w:val="auto"/>
          <w:sz w:val="24"/>
          <w:szCs w:val="24"/>
          <w:shd w:val="clear" w:color="auto" w:fill="FFFFFF"/>
        </w:rPr>
        <w:t>ua</w:t>
      </w:r>
      <w:r w:rsidR="00FF7D1C" w:rsidRPr="00FF7D1C">
        <w:rPr>
          <w:rStyle w:val="a4"/>
          <w:rFonts w:ascii="Arial" w:hAnsi="Arial" w:cs="Arial"/>
          <w:b/>
          <w:bCs/>
          <w:i/>
          <w:iCs/>
          <w:color w:val="auto"/>
          <w:sz w:val="24"/>
          <w:szCs w:val="24"/>
          <w:shd w:val="clear" w:color="auto" w:fill="FFFFFF"/>
          <w:lang w:val="uk-UA"/>
        </w:rPr>
        <w:t>/</w:t>
      </w:r>
      <w:r w:rsidR="00FF7D1C" w:rsidRPr="00FF7D1C">
        <w:rPr>
          <w:rStyle w:val="a4"/>
          <w:rFonts w:ascii="Arial" w:hAnsi="Arial" w:cs="Arial"/>
          <w:b/>
          <w:bCs/>
          <w:i/>
          <w:iCs/>
          <w:color w:val="auto"/>
          <w:sz w:val="24"/>
          <w:szCs w:val="24"/>
          <w:shd w:val="clear" w:color="auto" w:fill="FFFFFF"/>
        </w:rPr>
        <w:t>index</w:t>
      </w:r>
      <w:r w:rsidR="00FF7D1C" w:rsidRPr="00FF7D1C">
        <w:rPr>
          <w:rStyle w:val="a4"/>
          <w:rFonts w:ascii="Arial" w:hAnsi="Arial" w:cs="Arial"/>
          <w:b/>
          <w:bCs/>
          <w:i/>
          <w:iCs/>
          <w:color w:val="auto"/>
          <w:sz w:val="24"/>
          <w:szCs w:val="24"/>
          <w:shd w:val="clear" w:color="auto" w:fill="FFFFFF"/>
          <w:lang w:val="uk-UA"/>
        </w:rPr>
        <w:t>.</w:t>
      </w:r>
      <w:proofErr w:type="spellStart"/>
      <w:r w:rsidR="00FF7D1C" w:rsidRPr="00FF7D1C">
        <w:rPr>
          <w:rStyle w:val="a4"/>
          <w:rFonts w:ascii="Arial" w:hAnsi="Arial" w:cs="Arial"/>
          <w:b/>
          <w:bCs/>
          <w:i/>
          <w:iCs/>
          <w:color w:val="auto"/>
          <w:sz w:val="24"/>
          <w:szCs w:val="24"/>
          <w:shd w:val="clear" w:color="auto" w:fill="FFFFFF"/>
        </w:rPr>
        <w:t>php</w:t>
      </w:r>
      <w:proofErr w:type="spellEnd"/>
      <w:r w:rsidR="00611BBF">
        <w:fldChar w:fldCharType="end"/>
      </w:r>
    </w:p>
    <w:p w:rsidR="00AE00BE" w:rsidRPr="00AE00BE" w:rsidRDefault="00AE00BE" w:rsidP="00FF7D1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  <w:r w:rsidRPr="00AE00BE">
        <w:rPr>
          <w:color w:val="333333"/>
          <w:sz w:val="28"/>
          <w:szCs w:val="28"/>
          <w:bdr w:val="none" w:sz="0" w:space="0" w:color="auto" w:frame="1"/>
          <w:lang w:val="uk-UA"/>
        </w:rPr>
        <w:t>у розділі «Регуляторна діяльність»</w:t>
      </w:r>
      <w:r w:rsidRPr="00AE00BE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підрозділ </w:t>
      </w:r>
      <w:r w:rsidRPr="00AE00BE">
        <w:rPr>
          <w:color w:val="333333"/>
          <w:sz w:val="28"/>
          <w:szCs w:val="28"/>
          <w:bdr w:val="none" w:sz="0" w:space="0" w:color="auto" w:frame="1"/>
          <w:lang w:val="uk-UA"/>
        </w:rPr>
        <w:t>«Проєкти регуляторних актів».</w:t>
      </w:r>
    </w:p>
    <w:p w:rsidR="00AE00BE" w:rsidRDefault="00AE00BE" w:rsidP="00AE00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AE00BE" w:rsidRPr="00C91CCB" w:rsidRDefault="00AE00BE" w:rsidP="00AE00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  <w:r w:rsidRPr="00F97A92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Термін прийняття зауважень і пропозицій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до про</w:t>
      </w:r>
      <w:r w:rsidR="00F97A92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є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кту даного рішення </w:t>
      </w:r>
      <w:r w:rsidRPr="00C91CCB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від фізичних та юридичних осіб, їх об'єднань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C91CCB">
        <w:rPr>
          <w:color w:val="2D1614"/>
          <w:sz w:val="28"/>
          <w:szCs w:val="28"/>
          <w:bdr w:val="none" w:sz="0" w:space="0" w:color="auto" w:frame="1"/>
          <w:lang w:val="uk-UA"/>
        </w:rPr>
        <w:t>становить</w:t>
      </w:r>
      <w:r>
        <w:rPr>
          <w:color w:val="2D1614"/>
          <w:sz w:val="28"/>
          <w:szCs w:val="28"/>
          <w:bdr w:val="none" w:sz="0" w:space="0" w:color="auto" w:frame="1"/>
        </w:rPr>
        <w:t> </w:t>
      </w:r>
      <w:r>
        <w:rPr>
          <w:color w:val="2D1614"/>
          <w:sz w:val="28"/>
          <w:szCs w:val="28"/>
          <w:bdr w:val="none" w:sz="0" w:space="0" w:color="auto" w:frame="1"/>
          <w:lang w:val="uk-UA"/>
        </w:rPr>
        <w:t>30 календарних днів</w:t>
      </w:r>
      <w:r>
        <w:rPr>
          <w:color w:val="2D1614"/>
          <w:sz w:val="28"/>
          <w:szCs w:val="28"/>
          <w:bdr w:val="none" w:sz="0" w:space="0" w:color="auto" w:frame="1"/>
        </w:rPr>
        <w:t> </w:t>
      </w:r>
      <w:r w:rsidRPr="00C91CCB">
        <w:rPr>
          <w:color w:val="2D1614"/>
          <w:sz w:val="28"/>
          <w:szCs w:val="28"/>
          <w:bdr w:val="none" w:sz="0" w:space="0" w:color="auto" w:frame="1"/>
          <w:lang w:val="uk-UA"/>
        </w:rPr>
        <w:t>з д</w:t>
      </w:r>
      <w:r w:rsidR="00F97A92">
        <w:rPr>
          <w:color w:val="2D1614"/>
          <w:sz w:val="28"/>
          <w:szCs w:val="28"/>
          <w:bdr w:val="none" w:sz="0" w:space="0" w:color="auto" w:frame="1"/>
          <w:lang w:val="uk-UA"/>
        </w:rPr>
        <w:t>ати</w:t>
      </w:r>
      <w:r w:rsidRPr="00C91CCB">
        <w:rPr>
          <w:color w:val="2D1614"/>
          <w:sz w:val="28"/>
          <w:szCs w:val="28"/>
          <w:bdr w:val="none" w:sz="0" w:space="0" w:color="auto" w:frame="1"/>
          <w:lang w:val="uk-UA"/>
        </w:rPr>
        <w:t xml:space="preserve"> оприлюднення </w:t>
      </w:r>
      <w:proofErr w:type="spellStart"/>
      <w:r w:rsidRPr="00C91CCB">
        <w:rPr>
          <w:color w:val="2D1614"/>
          <w:sz w:val="28"/>
          <w:szCs w:val="28"/>
          <w:bdr w:val="none" w:sz="0" w:space="0" w:color="auto" w:frame="1"/>
          <w:lang w:val="uk-UA"/>
        </w:rPr>
        <w:t>про</w:t>
      </w:r>
      <w:r>
        <w:rPr>
          <w:color w:val="2D1614"/>
          <w:sz w:val="28"/>
          <w:szCs w:val="28"/>
          <w:bdr w:val="none" w:sz="0" w:space="0" w:color="auto" w:frame="1"/>
          <w:lang w:val="uk-UA"/>
        </w:rPr>
        <w:t>є</w:t>
      </w:r>
      <w:r w:rsidRPr="00C91CCB">
        <w:rPr>
          <w:color w:val="2D1614"/>
          <w:sz w:val="28"/>
          <w:szCs w:val="28"/>
          <w:bdr w:val="none" w:sz="0" w:space="0" w:color="auto" w:frame="1"/>
          <w:lang w:val="uk-UA"/>
        </w:rPr>
        <w:t>ктів</w:t>
      </w:r>
      <w:proofErr w:type="spellEnd"/>
      <w:r w:rsidRPr="00C91CCB">
        <w:rPr>
          <w:color w:val="2D1614"/>
          <w:sz w:val="28"/>
          <w:szCs w:val="28"/>
          <w:bdr w:val="none" w:sz="0" w:space="0" w:color="auto" w:frame="1"/>
          <w:lang w:val="uk-UA"/>
        </w:rPr>
        <w:t xml:space="preserve"> регуляторн</w:t>
      </w:r>
      <w:r>
        <w:rPr>
          <w:color w:val="2D1614"/>
          <w:sz w:val="28"/>
          <w:szCs w:val="28"/>
          <w:bdr w:val="none" w:sz="0" w:space="0" w:color="auto" w:frame="1"/>
          <w:lang w:val="uk-UA"/>
        </w:rPr>
        <w:t>ого</w:t>
      </w:r>
      <w:r w:rsidRPr="00C91CCB">
        <w:rPr>
          <w:color w:val="2D1614"/>
          <w:sz w:val="28"/>
          <w:szCs w:val="28"/>
          <w:bdr w:val="none" w:sz="0" w:space="0" w:color="auto" w:frame="1"/>
          <w:lang w:val="uk-UA"/>
        </w:rPr>
        <w:t xml:space="preserve"> акт</w:t>
      </w:r>
      <w:r>
        <w:rPr>
          <w:color w:val="2D1614"/>
          <w:sz w:val="28"/>
          <w:szCs w:val="28"/>
          <w:bdr w:val="none" w:sz="0" w:space="0" w:color="auto" w:frame="1"/>
          <w:lang w:val="uk-UA"/>
        </w:rPr>
        <w:t>у</w:t>
      </w:r>
      <w:r w:rsidRPr="00C91CCB">
        <w:rPr>
          <w:color w:val="2D1614"/>
          <w:sz w:val="28"/>
          <w:szCs w:val="28"/>
          <w:bdr w:val="none" w:sz="0" w:space="0" w:color="auto" w:frame="1"/>
          <w:lang w:val="uk-UA"/>
        </w:rPr>
        <w:t xml:space="preserve"> та аналіз</w:t>
      </w:r>
      <w:r>
        <w:rPr>
          <w:color w:val="2D1614"/>
          <w:sz w:val="28"/>
          <w:szCs w:val="28"/>
          <w:bdr w:val="none" w:sz="0" w:space="0" w:color="auto" w:frame="1"/>
          <w:lang w:val="uk-UA"/>
        </w:rPr>
        <w:t>у</w:t>
      </w:r>
      <w:r w:rsidRPr="00C91CCB">
        <w:rPr>
          <w:color w:val="2D1614"/>
          <w:sz w:val="28"/>
          <w:szCs w:val="28"/>
          <w:bdr w:val="none" w:sz="0" w:space="0" w:color="auto" w:frame="1"/>
          <w:lang w:val="uk-UA"/>
        </w:rPr>
        <w:t xml:space="preserve"> регуляторного впливу.</w:t>
      </w:r>
    </w:p>
    <w:p w:rsidR="00AE00BE" w:rsidRDefault="00AE00BE" w:rsidP="00AE00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2D1614"/>
          <w:sz w:val="28"/>
          <w:szCs w:val="28"/>
          <w:bdr w:val="none" w:sz="0" w:space="0" w:color="auto" w:frame="1"/>
          <w:lang w:val="uk-UA"/>
        </w:rPr>
      </w:pPr>
    </w:p>
    <w:p w:rsidR="00021F2F" w:rsidRDefault="00021F2F" w:rsidP="00021F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  <w:r>
        <w:rPr>
          <w:b/>
          <w:color w:val="2D1614"/>
          <w:sz w:val="28"/>
          <w:szCs w:val="28"/>
          <w:bdr w:val="none" w:sz="0" w:space="0" w:color="auto" w:frame="1"/>
          <w:lang w:val="uk-UA"/>
        </w:rPr>
        <w:t>Пропозиції та зауваження</w:t>
      </w:r>
      <w:r>
        <w:rPr>
          <w:color w:val="2D1614"/>
          <w:sz w:val="28"/>
          <w:szCs w:val="28"/>
          <w:bdr w:val="none" w:sz="0" w:space="0" w:color="auto" w:frame="1"/>
          <w:lang w:val="uk-UA"/>
        </w:rPr>
        <w:t xml:space="preserve"> до проєкту регуляторного акту та аналізу регуляторного впливу просимо надавати в письмовій формі на поштову адресу: 64003,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Харківська обл., </w:t>
      </w:r>
      <w:proofErr w:type="spellStart"/>
      <w:r>
        <w:rPr>
          <w:color w:val="333333"/>
          <w:sz w:val="28"/>
          <w:szCs w:val="28"/>
          <w:bdr w:val="none" w:sz="0" w:space="0" w:color="auto" w:frame="1"/>
          <w:lang w:val="uk-UA"/>
        </w:rPr>
        <w:t>смт</w:t>
      </w:r>
      <w:proofErr w:type="spellEnd"/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Кегичівка, вул. Волошина, 50, (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Кегичівськ</w:t>
      </w:r>
      <w:r w:rsidR="00616C34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а</w:t>
      </w:r>
      <w:bookmarkStart w:id="0" w:name="_GoBack"/>
      <w:bookmarkEnd w:id="0"/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селищна рада)</w:t>
      </w:r>
      <w:r>
        <w:rPr>
          <w:color w:val="333333"/>
          <w:bdr w:val="none" w:sz="0" w:space="0" w:color="auto" w:frame="1"/>
        </w:rPr>
        <w:t> </w:t>
      </w:r>
    </w:p>
    <w:p w:rsidR="00802F63" w:rsidRPr="000B08DF" w:rsidRDefault="00802F63" w:rsidP="00021F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sectPr w:rsidR="00802F63" w:rsidRPr="000B08DF" w:rsidSect="000B08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83CA7"/>
    <w:rsid w:val="00021F2F"/>
    <w:rsid w:val="000B08DF"/>
    <w:rsid w:val="000D1B20"/>
    <w:rsid w:val="00137BC0"/>
    <w:rsid w:val="00354261"/>
    <w:rsid w:val="003F6BEA"/>
    <w:rsid w:val="00563BE4"/>
    <w:rsid w:val="00611BBF"/>
    <w:rsid w:val="00616C34"/>
    <w:rsid w:val="00802F63"/>
    <w:rsid w:val="00835D2B"/>
    <w:rsid w:val="00853747"/>
    <w:rsid w:val="00A33294"/>
    <w:rsid w:val="00A735A1"/>
    <w:rsid w:val="00AD6EAF"/>
    <w:rsid w:val="00AE00BE"/>
    <w:rsid w:val="00BF4DAF"/>
    <w:rsid w:val="00DC2786"/>
    <w:rsid w:val="00F83CA7"/>
    <w:rsid w:val="00F97A92"/>
    <w:rsid w:val="00FF7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7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F7D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7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F7D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7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2021-04-26T07:59:00Z</cp:lastPrinted>
  <dcterms:created xsi:type="dcterms:W3CDTF">2021-04-22T08:05:00Z</dcterms:created>
  <dcterms:modified xsi:type="dcterms:W3CDTF">2021-04-30T06:15:00Z</dcterms:modified>
</cp:coreProperties>
</file>