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52F" w:rsidRDefault="0034361D" w:rsidP="00F8652F">
      <w:pPr>
        <w:pStyle w:val="a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Умови к</w:t>
      </w:r>
      <w:proofErr w:type="spellStart"/>
      <w:r w:rsidR="002E0153" w:rsidRPr="002E0153">
        <w:rPr>
          <w:rFonts w:ascii="Times New Roman" w:hAnsi="Times New Roman" w:cs="Times New Roman"/>
          <w:b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2E0153" w:rsidRPr="002E0153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="002E0153" w:rsidRPr="002E0153">
        <w:rPr>
          <w:rFonts w:ascii="Times New Roman" w:hAnsi="Times New Roman" w:cs="Times New Roman"/>
          <w:b/>
          <w:sz w:val="28"/>
          <w:szCs w:val="28"/>
        </w:rPr>
        <w:t>заміщення</w:t>
      </w:r>
      <w:proofErr w:type="spellEnd"/>
      <w:r w:rsidR="002B5D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E07C8"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  <w:t>вакантної посади</w:t>
      </w:r>
    </w:p>
    <w:p w:rsidR="0040660A" w:rsidRDefault="00053569" w:rsidP="002E0153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головного спеціаліста</w:t>
      </w:r>
      <w:r w:rsidR="002B5D1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40660A" w:rsidRPr="0040660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відділу організаційної та інформаційної роботи</w:t>
      </w:r>
    </w:p>
    <w:p w:rsidR="002E0153" w:rsidRPr="00D82FCC" w:rsidRDefault="00D82FCC" w:rsidP="002E0153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2FCC">
        <w:rPr>
          <w:rFonts w:ascii="Times New Roman" w:hAnsi="Times New Roman" w:cs="Times New Roman"/>
          <w:b/>
          <w:sz w:val="28"/>
          <w:szCs w:val="28"/>
          <w:lang w:val="uk-UA"/>
        </w:rPr>
        <w:t>Кегичівської селищної ради</w:t>
      </w:r>
    </w:p>
    <w:p w:rsidR="002B4D1E" w:rsidRPr="00600EC7" w:rsidRDefault="002B4D1E" w:rsidP="002E0153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f3"/>
        <w:tblW w:w="0" w:type="auto"/>
        <w:tblLook w:val="04A0"/>
      </w:tblPr>
      <w:tblGrid>
        <w:gridCol w:w="4786"/>
        <w:gridCol w:w="4785"/>
      </w:tblGrid>
      <w:tr w:rsidR="002E0153" w:rsidRPr="0066687D" w:rsidTr="00053569">
        <w:tc>
          <w:tcPr>
            <w:tcW w:w="4786" w:type="dxa"/>
          </w:tcPr>
          <w:p w:rsidR="002E0153" w:rsidRPr="00055D2F" w:rsidRDefault="002E0153" w:rsidP="002E0153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55D2F">
              <w:rPr>
                <w:rFonts w:ascii="Times New Roman" w:hAnsi="Times New Roman" w:cs="Times New Roman"/>
                <w:b/>
                <w:sz w:val="28"/>
                <w:szCs w:val="28"/>
              </w:rPr>
              <w:t>Кваліфікаці</w:t>
            </w:r>
            <w:proofErr w:type="spellEnd"/>
            <w:r w:rsidR="007D07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й</w:t>
            </w:r>
            <w:proofErr w:type="spellStart"/>
            <w:r w:rsidRPr="00055D2F">
              <w:rPr>
                <w:rFonts w:ascii="Times New Roman" w:hAnsi="Times New Roman" w:cs="Times New Roman"/>
                <w:b/>
                <w:sz w:val="28"/>
                <w:szCs w:val="28"/>
              </w:rPr>
              <w:t>ні</w:t>
            </w:r>
            <w:proofErr w:type="spellEnd"/>
            <w:r w:rsidR="008C35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5D2F">
              <w:rPr>
                <w:rFonts w:ascii="Times New Roman" w:hAnsi="Times New Roman" w:cs="Times New Roman"/>
                <w:b/>
                <w:sz w:val="28"/>
                <w:szCs w:val="28"/>
              </w:rPr>
              <w:t>вимоги</w:t>
            </w:r>
            <w:proofErr w:type="spellEnd"/>
            <w:r w:rsidRPr="00055D2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053569" w:rsidRPr="00053569" w:rsidRDefault="00053569" w:rsidP="00053569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5356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- </w:t>
            </w:r>
            <w:r w:rsidRPr="000535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громадянство України;</w:t>
            </w:r>
          </w:p>
          <w:p w:rsidR="00053569" w:rsidRPr="00053569" w:rsidRDefault="00053569" w:rsidP="00053569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5356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- </w:t>
            </w:r>
            <w:proofErr w:type="spellStart"/>
            <w:r w:rsidRPr="000535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вища</w:t>
            </w:r>
            <w:proofErr w:type="spellEnd"/>
            <w:r w:rsidRPr="000535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535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освіта</w:t>
            </w:r>
            <w:proofErr w:type="spellEnd"/>
            <w:r w:rsidRPr="000535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не </w:t>
            </w:r>
            <w:proofErr w:type="spellStart"/>
            <w:r w:rsidRPr="000535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нижче</w:t>
            </w:r>
            <w:proofErr w:type="spellEnd"/>
            <w:r w:rsidRPr="000535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535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ступеня</w:t>
            </w:r>
            <w:proofErr w:type="spellEnd"/>
            <w:r w:rsidRPr="000535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535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магістра</w:t>
            </w:r>
            <w:proofErr w:type="spellEnd"/>
            <w:r w:rsidRPr="000535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535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спеціаліста</w:t>
            </w:r>
            <w:proofErr w:type="spellEnd"/>
            <w:r w:rsidRPr="0005356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;</w:t>
            </w:r>
          </w:p>
          <w:p w:rsidR="00053569" w:rsidRPr="00053569" w:rsidRDefault="00053569" w:rsidP="00053569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5356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- </w:t>
            </w:r>
            <w:r w:rsidRPr="000535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стаж роботи на службі в органах місцевого самоврядування,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</w:t>
            </w:r>
            <w:r w:rsidRPr="000535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або </w:t>
            </w:r>
            <w:proofErr w:type="spellStart"/>
            <w:r w:rsidRPr="000535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державн</w:t>
            </w:r>
            <w:r w:rsidRPr="000535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ій</w:t>
            </w:r>
            <w:proofErr w:type="spellEnd"/>
            <w:r w:rsidRPr="000535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служб</w:t>
            </w:r>
            <w:r w:rsidRPr="000535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0535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не </w:t>
            </w:r>
            <w:proofErr w:type="spellStart"/>
            <w:r w:rsidRPr="000535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менше</w:t>
            </w:r>
            <w:proofErr w:type="spellEnd"/>
            <w:r w:rsidRPr="000535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3</w:t>
            </w:r>
            <w:proofErr w:type="spellStart"/>
            <w:r w:rsidRPr="000535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років</w:t>
            </w:r>
            <w:proofErr w:type="spellEnd"/>
            <w:r w:rsidRPr="0005356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053569" w:rsidRPr="00053569" w:rsidRDefault="00053569" w:rsidP="00053569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5356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 вільне володіння державною мовою;</w:t>
            </w:r>
          </w:p>
          <w:p w:rsidR="00053569" w:rsidRPr="00053569" w:rsidRDefault="00053569" w:rsidP="00053569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5356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 знання Конституції України, Законів України;</w:t>
            </w:r>
          </w:p>
          <w:p w:rsidR="00053569" w:rsidRPr="00053569" w:rsidRDefault="00053569" w:rsidP="00053569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5356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- </w:t>
            </w:r>
            <w:r w:rsidRPr="00053569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вміння використовувати комп’ютерне обладнання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                          </w:t>
            </w:r>
            <w:r w:rsidRPr="00053569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та програмне забезпечення, використовувати офісну техніку</w:t>
            </w:r>
            <w:r w:rsidRPr="0005356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;</w:t>
            </w:r>
          </w:p>
          <w:p w:rsidR="00053569" w:rsidRPr="00053569" w:rsidRDefault="00053569" w:rsidP="00053569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5356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- знання ведення ділових документів в органах місцевого самоврядування; </w:t>
            </w:r>
          </w:p>
          <w:p w:rsidR="00053569" w:rsidRPr="00053569" w:rsidRDefault="00053569" w:rsidP="00053569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56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- навики користування програмою </w:t>
            </w:r>
            <w:proofErr w:type="spellStart"/>
            <w:r w:rsidRPr="0005356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Joomla</w:t>
            </w:r>
            <w:proofErr w:type="spellEnd"/>
            <w:r w:rsidRPr="0005356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E0153" w:rsidRPr="002125C3" w:rsidRDefault="002E0153" w:rsidP="009258F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785" w:type="dxa"/>
          </w:tcPr>
          <w:p w:rsidR="00B0402E" w:rsidRDefault="00B0402E" w:rsidP="002E0153">
            <w:pPr>
              <w:pStyle w:val="a9"/>
              <w:jc w:val="center"/>
              <w:rPr>
                <w:lang w:val="uk-UA"/>
              </w:rPr>
            </w:pPr>
            <w:r w:rsidRPr="002125C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Основні</w:t>
            </w:r>
            <w:r w:rsidR="002B5D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2125C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посадові</w:t>
            </w:r>
            <w:r w:rsidR="002B5D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2125C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обов’язки:</w:t>
            </w:r>
          </w:p>
          <w:p w:rsidR="00654505" w:rsidRDefault="00B0402E" w:rsidP="0066687D">
            <w:pPr>
              <w:tabs>
                <w:tab w:val="left" w:pos="420"/>
                <w:tab w:val="left" w:pos="63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B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F20C0F">
              <w:rPr>
                <w:sz w:val="28"/>
                <w:szCs w:val="28"/>
                <w:lang w:val="uk-UA"/>
              </w:rPr>
              <w:t>.</w:t>
            </w:r>
            <w:r w:rsidR="00792B7F" w:rsidRPr="00792B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Забезпечує </w:t>
            </w:r>
            <w:r w:rsidR="006668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організаційну </w:t>
            </w:r>
            <w:r w:rsidR="00792B7F" w:rsidRPr="00792B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підготовку </w:t>
            </w:r>
            <w:r w:rsidR="0066687D" w:rsidRPr="006668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сесій, засідань постійних комісій селищної ради, інших її о</w:t>
            </w:r>
            <w:r w:rsidR="006668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рганів, нарад та інших заходів, </w:t>
            </w:r>
            <w:r w:rsidR="0066687D" w:rsidRPr="006668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проводяться селищним головою</w:t>
            </w:r>
            <w:r w:rsidR="00654505" w:rsidRPr="00792B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6687D" w:rsidRPr="0066687D" w:rsidRDefault="0066687D" w:rsidP="0066687D">
            <w:pPr>
              <w:tabs>
                <w:tab w:val="left" w:pos="45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8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Pr="006668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Організовує своєчасну підготовку необхідних матеріалів з питань,                які вносяться на  розгляд сесії, готує списки запрошених.</w:t>
            </w:r>
          </w:p>
          <w:p w:rsidR="0066687D" w:rsidRPr="0066687D" w:rsidRDefault="0066687D" w:rsidP="0066687D">
            <w:pPr>
              <w:tabs>
                <w:tab w:val="left" w:pos="51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8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  <w:r w:rsidRPr="006668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У строки і порядку, які визначені законодавством і Регламентом селищної ради доводить до відома депутатів  інформацію про скликання сесії, питання, які передбачається винести на її розгляд, інші документи та матеріали з цих питань.</w:t>
            </w:r>
          </w:p>
          <w:p w:rsidR="0066687D" w:rsidRPr="0066687D" w:rsidRDefault="0066687D" w:rsidP="0066687D">
            <w:pPr>
              <w:tabs>
                <w:tab w:val="left" w:pos="51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8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 </w:t>
            </w:r>
            <w:r w:rsidRPr="006668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Надає практичну допомогу щодо організації роботи постійних комісій селищної ради, готує документи на засідання комісій, забезпечує участь                     у засіданні депутатів і запрошених, оформлення протоколів засідань комісій, узагальнення рекомендацій і пропозицій, прийнятих на їх засіданнях. Здійснює контроль за виконанням рішень постійних комісій. </w:t>
            </w:r>
          </w:p>
          <w:p w:rsidR="0066687D" w:rsidRPr="0066687D" w:rsidRDefault="0066687D" w:rsidP="0066687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8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  <w:r w:rsidRPr="006668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Організовує своєчасне доведення прийнятих рішень постійних комісій до виконавців. Надає допомогу комісіям у здійсненні контролю за виконанням власних рекомендацій.</w:t>
            </w:r>
          </w:p>
          <w:p w:rsidR="0066687D" w:rsidRPr="0066687D" w:rsidRDefault="0066687D" w:rsidP="0066687D">
            <w:pPr>
              <w:tabs>
                <w:tab w:val="left" w:pos="58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8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  <w:r w:rsidRPr="006668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Сприяє здійсненню депутатами селищної ради своїх повноважень, забезпечує їх необхідними нормативними та довідковими матеріалами, надає методичну допомогу в організації звітів депутатів перед виборцями.</w:t>
            </w:r>
          </w:p>
          <w:p w:rsidR="0066687D" w:rsidRPr="0066687D" w:rsidRDefault="0066687D" w:rsidP="0066687D">
            <w:pPr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8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7.</w:t>
            </w:r>
            <w:r w:rsidRPr="006668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Отримує від підприємств, установ і організацій (незалежно від форм власності) матеріали, необхідні для підготовки питань, що вносяться на розгляд сесій селищної ради, а також документи, довідки, інші матеріали, необхідні для виконання покладених  на Відділ завдань.</w:t>
            </w:r>
          </w:p>
          <w:p w:rsidR="0066687D" w:rsidRPr="0066687D" w:rsidRDefault="0066687D" w:rsidP="0066687D">
            <w:pPr>
              <w:tabs>
                <w:tab w:val="left" w:pos="4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8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  <w:r w:rsidRPr="006668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Бере участь у вирішенні  організаційних питань щодо нагородження відзнаками селищного голови з нагоди державних, професійних свят та ювілеїв.</w:t>
            </w:r>
          </w:p>
          <w:p w:rsidR="0066687D" w:rsidRPr="0066687D" w:rsidRDefault="0066687D" w:rsidP="0066687D">
            <w:pPr>
              <w:tabs>
                <w:tab w:val="left" w:pos="4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8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  <w:r w:rsidRPr="006668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У порядку, передбаченому чинним законодавством, сприяє виборчим комісіям у вирішенні питань проведення виборів Президента України, народних депутатів України, місцевих виборів, референдумів. Сприяє роботі селищної територіальної виборчої комісії.</w:t>
            </w:r>
          </w:p>
          <w:p w:rsidR="0066687D" w:rsidRPr="0066687D" w:rsidRDefault="0066687D" w:rsidP="0066687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8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 Забезпечує виконання законів України «Про місцеве самоврядування в Україні», «Про доступ до публічної інформації», актів Президента України, Кабінету Міністрів України, розпоряджень селищного голови з питань, віднесених до компетенції Відділу.</w:t>
            </w:r>
          </w:p>
          <w:p w:rsidR="006174F6" w:rsidRPr="0066687D" w:rsidRDefault="0066687D" w:rsidP="0066687D">
            <w:pPr>
              <w:pStyle w:val="af4"/>
              <w:tabs>
                <w:tab w:val="left" w:pos="555"/>
                <w:tab w:val="left" w:pos="1276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F0547B">
              <w:rPr>
                <w:sz w:val="28"/>
                <w:szCs w:val="28"/>
                <w:lang w:val="uk-UA"/>
              </w:rPr>
              <w:t>11.</w:t>
            </w:r>
            <w:r w:rsidRPr="00F0547B">
              <w:rPr>
                <w:sz w:val="28"/>
                <w:szCs w:val="28"/>
                <w:lang w:val="uk-UA"/>
              </w:rPr>
              <w:tab/>
              <w:t>Виконує інші обов’язки та доручення керівництва селищної ради, начальника Відділу в межах своєї компетенції.</w:t>
            </w:r>
          </w:p>
        </w:tc>
      </w:tr>
      <w:tr w:rsidR="002E0153" w:rsidTr="00053569">
        <w:tc>
          <w:tcPr>
            <w:tcW w:w="4786" w:type="dxa"/>
          </w:tcPr>
          <w:p w:rsidR="002E0153" w:rsidRPr="008C35BB" w:rsidRDefault="002E0153" w:rsidP="002E0153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C35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Умови оплати праці:</w:t>
            </w:r>
          </w:p>
          <w:p w:rsidR="00662ED5" w:rsidRPr="008C35BB" w:rsidRDefault="00725902" w:rsidP="00662ED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3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Посадовий оклад - </w:t>
            </w:r>
            <w:r w:rsidR="006668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510</w:t>
            </w:r>
            <w:r w:rsidR="002E0153" w:rsidRPr="008C3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грн. (відповідно до постанови КМУ «Про упорядкування</w:t>
            </w:r>
            <w:r w:rsidR="002B5D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E0153" w:rsidRPr="008C3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структури та умов оплати праці</w:t>
            </w:r>
            <w:r w:rsidR="002B5D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E0153" w:rsidRPr="008C3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працівників</w:t>
            </w:r>
            <w:r w:rsidR="002B5D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825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2B5D16" w:rsidRPr="008C3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парату</w:t>
            </w:r>
            <w:r w:rsidR="002B5D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E0153" w:rsidRPr="008C3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органів</w:t>
            </w:r>
            <w:r w:rsidR="002B5D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E0153" w:rsidRPr="008C3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виконавчої</w:t>
            </w:r>
            <w:r w:rsidR="002B5D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E0153" w:rsidRPr="008C3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влади, органів</w:t>
            </w:r>
            <w:r w:rsidR="002B5D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E0153" w:rsidRPr="008C3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прокуратури, судів та інших</w:t>
            </w:r>
            <w:r w:rsidR="002B5D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E0153" w:rsidRPr="008C3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органів» від</w:t>
            </w:r>
            <w:r w:rsidR="002B5D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446E8" w:rsidRPr="008C3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березня </w:t>
            </w:r>
            <w:r w:rsidR="002E0153" w:rsidRPr="008C3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2006</w:t>
            </w:r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  <w:r w:rsidR="002B5D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62ED5" w:rsidRPr="008C3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 w:rsidR="002E0153" w:rsidRPr="008C3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268).</w:t>
            </w:r>
          </w:p>
          <w:p w:rsidR="00662ED5" w:rsidRPr="00055D2F" w:rsidRDefault="002E0153" w:rsidP="00662ED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Надбавка за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вислугу</w:t>
            </w:r>
            <w:proofErr w:type="spellEnd"/>
            <w:r w:rsidR="002B5D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за стаж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державної</w:t>
            </w:r>
            <w:proofErr w:type="spellEnd"/>
            <w:r w:rsidR="002B5D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служби</w:t>
            </w:r>
            <w:proofErr w:type="spellEnd"/>
            <w:r w:rsidR="002B5D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та/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="002B5D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служби</w:t>
            </w:r>
            <w:proofErr w:type="spellEnd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в органах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місцевого</w:t>
            </w:r>
            <w:proofErr w:type="spellEnd"/>
            <w:r w:rsidR="002B5D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самоврядування</w:t>
            </w:r>
            <w:proofErr w:type="spellEnd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2B5D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від</w:t>
            </w:r>
            <w:proofErr w:type="spellEnd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10 до 40 %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посадового</w:t>
            </w:r>
            <w:proofErr w:type="spellEnd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окладу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урахуванням</w:t>
            </w:r>
            <w:proofErr w:type="spellEnd"/>
            <w:r w:rsidR="002B5D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надбавки за ранг (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до постанови КМУ «Про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упорядкування</w:t>
            </w:r>
            <w:proofErr w:type="spellEnd"/>
            <w:r w:rsidR="002B5D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структури</w:t>
            </w:r>
            <w:proofErr w:type="spellEnd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та умов оплати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праці</w:t>
            </w:r>
            <w:proofErr w:type="spellEnd"/>
            <w:r w:rsidR="002B5D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працівників</w:t>
            </w:r>
            <w:proofErr w:type="spellEnd"/>
            <w:r w:rsidR="002B5D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B5D16">
              <w:rPr>
                <w:rFonts w:ascii="Times New Roman" w:hAnsi="Times New Roman" w:cs="Times New Roman"/>
                <w:sz w:val="28"/>
                <w:szCs w:val="28"/>
              </w:rPr>
              <w:t>аппарат</w:t>
            </w:r>
            <w:r w:rsidR="005446E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B5D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 w:rsidR="002B5D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виконавчої</w:t>
            </w:r>
            <w:proofErr w:type="spellEnd"/>
            <w:r w:rsidR="002B5D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влади</w:t>
            </w:r>
            <w:proofErr w:type="spellEnd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 w:rsidR="002B5D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прокуратури</w:t>
            </w:r>
            <w:proofErr w:type="spellEnd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судів</w:t>
            </w:r>
            <w:proofErr w:type="spellEnd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інших</w:t>
            </w:r>
            <w:proofErr w:type="spellEnd"/>
            <w:r w:rsidR="002B5D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ід</w:t>
            </w:r>
            <w:proofErr w:type="spellEnd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09</w:t>
            </w:r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березня </w:t>
            </w:r>
            <w:r w:rsidR="005446E8" w:rsidRPr="00055D2F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  <w:r w:rsidR="00662ED5" w:rsidRPr="00055D2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268).</w:t>
            </w:r>
          </w:p>
          <w:p w:rsidR="00662ED5" w:rsidRPr="00055D2F" w:rsidRDefault="00662ED5" w:rsidP="00662ED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Надбавка за ранг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посадової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особи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місцевого</w:t>
            </w:r>
            <w:proofErr w:type="spellEnd"/>
            <w:r w:rsidR="002B5D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моврядуванпя</w:t>
            </w:r>
            <w:proofErr w:type="spellEnd"/>
            <w:r w:rsidR="002B5D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446E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B5D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="002B5D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535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="0099431F" w:rsidRPr="004439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00 до </w:t>
            </w:r>
            <w:r w:rsidR="000535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  <w:r w:rsidR="002E0153" w:rsidRPr="004439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00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додатку</w:t>
            </w:r>
            <w:proofErr w:type="spellEnd"/>
            <w:r w:rsidR="002B5D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E41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</w:t>
            </w:r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57 постанови КМУ «Про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упорядкування</w:t>
            </w:r>
            <w:proofErr w:type="spellEnd"/>
            <w:r w:rsidR="002B5D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структури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та умов оплати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праці</w:t>
            </w:r>
            <w:proofErr w:type="spellEnd"/>
            <w:r w:rsidR="002B5D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працівників</w:t>
            </w:r>
            <w:proofErr w:type="spellEnd"/>
            <w:r w:rsidR="002B5D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B5D16">
              <w:rPr>
                <w:rFonts w:ascii="Times New Roman" w:hAnsi="Times New Roman" w:cs="Times New Roman"/>
                <w:sz w:val="28"/>
                <w:szCs w:val="28"/>
              </w:rPr>
              <w:t>аппарату</w:t>
            </w:r>
            <w:r w:rsidR="002B5D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 w:rsidR="002B5D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виконавчої</w:t>
            </w:r>
            <w:proofErr w:type="spellEnd"/>
            <w:r w:rsidR="002B5D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влади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 w:rsidR="002B5D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прокуратури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судів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інших</w:t>
            </w:r>
            <w:proofErr w:type="spellEnd"/>
            <w:r w:rsidR="002B5D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09</w:t>
            </w:r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березня </w:t>
            </w:r>
            <w:r w:rsidR="005446E8" w:rsidRPr="00055D2F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268).</w:t>
            </w:r>
            <w:proofErr w:type="gramEnd"/>
          </w:p>
          <w:p w:rsidR="00662ED5" w:rsidRPr="00055D2F" w:rsidRDefault="00662ED5" w:rsidP="00662ED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. Матеріальна допомога (відповідно до п. 2 пп. </w:t>
            </w:r>
            <w:proofErr w:type="gram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постанови КМУ «Про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упорядкування</w:t>
            </w:r>
            <w:proofErr w:type="spellEnd"/>
            <w:r w:rsidR="002B5D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структури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та умов оплати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праці</w:t>
            </w:r>
            <w:proofErr w:type="spellEnd"/>
            <w:r w:rsidR="002B5D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працівників</w:t>
            </w:r>
            <w:proofErr w:type="spellEnd"/>
            <w:r w:rsidR="002B5D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B5D16">
              <w:rPr>
                <w:rFonts w:ascii="Times New Roman" w:hAnsi="Times New Roman" w:cs="Times New Roman"/>
                <w:sz w:val="28"/>
                <w:szCs w:val="28"/>
              </w:rPr>
              <w:t>аппарату</w:t>
            </w:r>
            <w:r w:rsidR="002B5D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 w:rsidR="002B5D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виконавчої</w:t>
            </w:r>
            <w:proofErr w:type="spellEnd"/>
            <w:r w:rsidR="002B5D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влади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 w:rsidR="002B5D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прокуратури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судів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інших</w:t>
            </w:r>
            <w:proofErr w:type="spellEnd"/>
            <w:r w:rsidR="002B5D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09</w:t>
            </w:r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березня </w:t>
            </w:r>
            <w:r w:rsidR="005446E8" w:rsidRPr="00055D2F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268).</w:t>
            </w:r>
          </w:p>
          <w:p w:rsidR="002E0153" w:rsidRPr="002E0153" w:rsidRDefault="00662ED5" w:rsidP="00662ED5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Інші</w:t>
            </w:r>
            <w:proofErr w:type="spellEnd"/>
            <w:r w:rsidR="002B5D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виплати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заборонені</w:t>
            </w:r>
            <w:proofErr w:type="spellEnd"/>
            <w:r w:rsidR="002B5D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законодавством</w:t>
            </w:r>
            <w:proofErr w:type="spellEnd"/>
            <w:r w:rsidR="002B5D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5" w:type="dxa"/>
          </w:tcPr>
          <w:p w:rsidR="002E0153" w:rsidRDefault="002E0153" w:rsidP="002E0153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E0153" w:rsidRDefault="002E0153" w:rsidP="002E0153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55D2F" w:rsidRDefault="00055D2F" w:rsidP="00055D2F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Бажаючі</w:t>
      </w:r>
      <w:r w:rsidRPr="00D756D5">
        <w:rPr>
          <w:rFonts w:ascii="Times New Roman" w:hAnsi="Times New Roman" w:cs="Times New Roman"/>
          <w:sz w:val="28"/>
          <w:szCs w:val="28"/>
          <w:lang w:val="uk-UA"/>
        </w:rPr>
        <w:t xml:space="preserve"> взяти участь в оголошених конкурсах на заміщення вакантних посад, подають </w:t>
      </w:r>
      <w:r w:rsidRPr="00807CFC">
        <w:rPr>
          <w:rFonts w:ascii="Times New Roman" w:hAnsi="Times New Roman" w:cs="Times New Roman"/>
          <w:sz w:val="28"/>
          <w:szCs w:val="28"/>
          <w:lang w:val="uk-UA"/>
        </w:rPr>
        <w:t>до конкурсної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E0D40">
        <w:rPr>
          <w:rFonts w:ascii="Times New Roman" w:hAnsi="Times New Roman" w:cs="Times New Roman"/>
          <w:b/>
          <w:sz w:val="28"/>
          <w:szCs w:val="28"/>
          <w:lang w:val="uk-UA"/>
        </w:rPr>
        <w:t>шляхом направлення поштою письма з описом документів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07CFC">
        <w:rPr>
          <w:rFonts w:ascii="Times New Roman" w:hAnsi="Times New Roman" w:cs="Times New Roman"/>
          <w:sz w:val="28"/>
          <w:szCs w:val="28"/>
          <w:lang w:val="uk-UA"/>
        </w:rPr>
        <w:t>такі документи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07CFC">
        <w:rPr>
          <w:rFonts w:ascii="Times New Roman" w:hAnsi="Times New Roman" w:cs="Times New Roman"/>
          <w:sz w:val="28"/>
          <w:szCs w:val="28"/>
          <w:lang w:val="uk-UA"/>
        </w:rPr>
        <w:t xml:space="preserve">зразки документів </w:t>
      </w:r>
      <w:r>
        <w:rPr>
          <w:rFonts w:ascii="Times New Roman" w:hAnsi="Times New Roman" w:cs="Times New Roman"/>
          <w:sz w:val="28"/>
          <w:szCs w:val="28"/>
          <w:lang w:val="uk-UA"/>
        </w:rPr>
        <w:t>розміщені в розділі «Вакансії»</w:t>
      </w:r>
      <w:r w:rsidRPr="00807CF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7680A" w:rsidRDefault="0037680A" w:rsidP="0037680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6D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756D5">
        <w:rPr>
          <w:rFonts w:ascii="Times New Roman" w:hAnsi="Times New Roman" w:cs="Times New Roman"/>
          <w:sz w:val="28"/>
          <w:szCs w:val="28"/>
        </w:rPr>
        <w:t>заяву</w:t>
      </w:r>
      <w:proofErr w:type="spellEnd"/>
      <w:r w:rsidRPr="00D756D5">
        <w:rPr>
          <w:rFonts w:ascii="Times New Roman" w:hAnsi="Times New Roman" w:cs="Times New Roman"/>
          <w:sz w:val="28"/>
          <w:szCs w:val="28"/>
        </w:rPr>
        <w:t xml:space="preserve"> про участь у </w:t>
      </w:r>
      <w:proofErr w:type="spellStart"/>
      <w:r w:rsidRPr="00D756D5">
        <w:rPr>
          <w:rFonts w:ascii="Times New Roman" w:hAnsi="Times New Roman" w:cs="Times New Roman"/>
          <w:sz w:val="28"/>
          <w:szCs w:val="28"/>
        </w:rPr>
        <w:t>конкурсі</w:t>
      </w:r>
      <w:proofErr w:type="spellEnd"/>
      <w:r w:rsidRPr="00D756D5">
        <w:rPr>
          <w:rFonts w:ascii="Times New Roman" w:hAnsi="Times New Roman" w:cs="Times New Roman"/>
          <w:sz w:val="28"/>
          <w:szCs w:val="28"/>
        </w:rPr>
        <w:t>;</w:t>
      </w:r>
    </w:p>
    <w:p w:rsidR="0037680A" w:rsidRDefault="0037680A" w:rsidP="0037680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6D5">
        <w:rPr>
          <w:rFonts w:ascii="Times New Roman" w:hAnsi="Times New Roman" w:cs="Times New Roman"/>
          <w:sz w:val="28"/>
          <w:szCs w:val="28"/>
          <w:lang w:val="uk-UA"/>
        </w:rPr>
        <w:t>- заповнену особову картку (форма П-2ДС) з відповідними додатками (автобіографія);</w:t>
      </w:r>
    </w:p>
    <w:p w:rsidR="0037680A" w:rsidRDefault="0037680A" w:rsidP="0037680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6D5">
        <w:rPr>
          <w:rFonts w:ascii="Times New Roman" w:hAnsi="Times New Roman" w:cs="Times New Roman"/>
          <w:sz w:val="28"/>
          <w:szCs w:val="28"/>
          <w:lang w:val="uk-UA"/>
        </w:rPr>
        <w:t>- дві фотокартки розміром 4</w:t>
      </w:r>
      <w:r w:rsidRPr="00D756D5">
        <w:rPr>
          <w:rFonts w:ascii="Times New Roman" w:hAnsi="Times New Roman" w:cs="Times New Roman"/>
          <w:sz w:val="28"/>
          <w:szCs w:val="28"/>
        </w:rPr>
        <w:t>x</w:t>
      </w:r>
      <w:r w:rsidRPr="00D756D5">
        <w:rPr>
          <w:rFonts w:ascii="Times New Roman" w:hAnsi="Times New Roman" w:cs="Times New Roman"/>
          <w:sz w:val="28"/>
          <w:szCs w:val="28"/>
          <w:lang w:val="uk-UA"/>
        </w:rPr>
        <w:t>6 см;</w:t>
      </w:r>
    </w:p>
    <w:p w:rsidR="0037680A" w:rsidRDefault="0037680A" w:rsidP="0037680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6D5">
        <w:rPr>
          <w:rFonts w:ascii="Times New Roman" w:hAnsi="Times New Roman" w:cs="Times New Roman"/>
          <w:sz w:val="28"/>
          <w:szCs w:val="28"/>
          <w:lang w:val="uk-UA"/>
        </w:rPr>
        <w:t>- копію документу про освіту</w:t>
      </w:r>
      <w:r w:rsidR="007116DA">
        <w:rPr>
          <w:rFonts w:ascii="Times New Roman" w:hAnsi="Times New Roman" w:cs="Times New Roman"/>
          <w:sz w:val="28"/>
          <w:szCs w:val="28"/>
          <w:lang w:val="uk-UA"/>
        </w:rPr>
        <w:t xml:space="preserve"> з додатками</w:t>
      </w:r>
      <w:r w:rsidRPr="00D756D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7680A" w:rsidRDefault="0037680A" w:rsidP="0037680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6D5">
        <w:rPr>
          <w:rFonts w:ascii="Times New Roman" w:hAnsi="Times New Roman" w:cs="Times New Roman"/>
          <w:sz w:val="28"/>
          <w:szCs w:val="28"/>
          <w:lang w:val="uk-UA"/>
        </w:rPr>
        <w:t>- декларацію особи, уповноваженої на виконання функцій держави або місцевого самоврядування, за попередній рік, у порядку, визначеному Законам України «Про запобігання корупції», шляхом заповнення її на офіційному сайті Національного агентства з питань запобігання корупції;</w:t>
      </w:r>
    </w:p>
    <w:p w:rsidR="0037680A" w:rsidRDefault="0037680A" w:rsidP="0037680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6D5">
        <w:rPr>
          <w:rFonts w:ascii="Times New Roman" w:hAnsi="Times New Roman" w:cs="Times New Roman"/>
          <w:sz w:val="28"/>
          <w:szCs w:val="28"/>
          <w:lang w:val="uk-UA"/>
        </w:rPr>
        <w:t>- копію документа, який посвідчує особу;</w:t>
      </w:r>
    </w:p>
    <w:p w:rsidR="0037680A" w:rsidRDefault="0037680A" w:rsidP="0037680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6D5">
        <w:rPr>
          <w:rFonts w:ascii="Times New Roman" w:hAnsi="Times New Roman" w:cs="Times New Roman"/>
          <w:sz w:val="28"/>
          <w:szCs w:val="28"/>
          <w:lang w:val="uk-UA"/>
        </w:rPr>
        <w:t>- копію військового квитка (для військовослужбовців або військовозобов’язаних);</w:t>
      </w:r>
    </w:p>
    <w:p w:rsidR="0037680A" w:rsidRPr="0037680A" w:rsidRDefault="0037680A" w:rsidP="0037680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hyperlink r:id="rId4" w:history="1"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>попередження</w:t>
        </w:r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про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обмеженняпід</w:t>
        </w:r>
        <w:proofErr w:type="spellEnd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час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прийняття</w:t>
        </w:r>
        <w:proofErr w:type="spellEnd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на службу в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органи</w:t>
        </w:r>
        <w:proofErr w:type="spellEnd"/>
        <w:r w:rsidR="002B5D16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 xml:space="preserve">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місцевого</w:t>
        </w:r>
        <w:proofErr w:type="spellEnd"/>
        <w:r w:rsidR="002B5D16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 xml:space="preserve">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самоврядування</w:t>
        </w:r>
        <w:proofErr w:type="spellEnd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та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її</w:t>
        </w:r>
        <w:proofErr w:type="spellEnd"/>
        <w:r w:rsidR="002B5D16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 xml:space="preserve">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проходження</w:t>
        </w:r>
        <w:proofErr w:type="spellEnd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,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встановлені</w:t>
        </w:r>
        <w:proofErr w:type="spellEnd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законами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України</w:t>
        </w:r>
        <w:proofErr w:type="spellEnd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</w:t>
        </w:r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lastRenderedPageBreak/>
          <w:t xml:space="preserve">«Про службу в органах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місцевого</w:t>
        </w:r>
        <w:proofErr w:type="spellEnd"/>
        <w:r w:rsidR="002B5D16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 xml:space="preserve">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самоврядування</w:t>
        </w:r>
        <w:proofErr w:type="spellEnd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», «Про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запобігання</w:t>
        </w:r>
        <w:proofErr w:type="spellEnd"/>
        <w:r w:rsidR="002B5D16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 xml:space="preserve">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корупції</w:t>
        </w:r>
        <w:proofErr w:type="spellEnd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»</w:t>
        </w:r>
      </w:hyperlink>
      <w:r>
        <w:rPr>
          <w:rStyle w:val="af5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  <w:lang w:val="uk-UA"/>
        </w:rPr>
        <w:t>;</w:t>
      </w:r>
    </w:p>
    <w:p w:rsidR="0037680A" w:rsidRDefault="0037680A" w:rsidP="0037680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6D5">
        <w:rPr>
          <w:rFonts w:ascii="Times New Roman" w:hAnsi="Times New Roman" w:cs="Times New Roman"/>
          <w:sz w:val="28"/>
          <w:szCs w:val="28"/>
          <w:lang w:val="uk-UA"/>
        </w:rPr>
        <w:t>- заяву про надання згоди на збір та обробку особистих персональних даних.</w:t>
      </w:r>
    </w:p>
    <w:p w:rsidR="0037680A" w:rsidRDefault="0037680A" w:rsidP="0037680A">
      <w:pPr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56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Важливо!</w:t>
      </w:r>
      <w:r w:rsidRPr="00D756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разі, якщо подана інформація або документи не відповідають вимогам, визначеним в оголошенні про конкурс на заміщення відповідної вакантної посади, заповнені документи не розглядаються. </w:t>
      </w:r>
    </w:p>
    <w:p w:rsidR="0037680A" w:rsidRPr="009A4CAE" w:rsidRDefault="0037680A" w:rsidP="0037680A">
      <w:pPr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A4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Також, у разі видачі документів про освіту або інших документів на інше прізвище необхідно надати відповідні копії про підтвердження зміни прізвища.</w:t>
      </w:r>
    </w:p>
    <w:p w:rsidR="0037680A" w:rsidRPr="00D756D5" w:rsidRDefault="0037680A" w:rsidP="0037680A">
      <w:pPr>
        <w:ind w:firstLine="45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Кваліфікаційні вимоги, основні посадові обов’язки та умови оплати праці </w:t>
      </w:r>
      <w:r w:rsidRPr="00D756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вакантної посади, на яку оголошено конкурс, розміщені на офіційному сайті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Кегичівської селищної</w:t>
      </w:r>
      <w:r w:rsidRPr="00D756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розділі «Вакансії».</w:t>
      </w:r>
    </w:p>
    <w:p w:rsidR="0037680A" w:rsidRPr="00D756D5" w:rsidRDefault="0037680A" w:rsidP="0037680A">
      <w:pPr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7680A" w:rsidRDefault="0037680A" w:rsidP="0037680A"/>
    <w:p w:rsidR="00055D2F" w:rsidRPr="00D756D5" w:rsidRDefault="00055D2F" w:rsidP="00055D2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055D2F" w:rsidRPr="00055D2F" w:rsidRDefault="00055D2F" w:rsidP="00055D2F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7CFC" w:rsidRDefault="00807CFC" w:rsidP="00D756D5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7CFC" w:rsidRDefault="00807CFC" w:rsidP="00D756D5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56D5" w:rsidRPr="00D756D5" w:rsidRDefault="00D756D5" w:rsidP="0038457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sectPr w:rsidR="00D756D5" w:rsidRPr="00D756D5" w:rsidSect="00DB6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627D1"/>
    <w:rsid w:val="00053569"/>
    <w:rsid w:val="00055D2F"/>
    <w:rsid w:val="00095AF0"/>
    <w:rsid w:val="000E07C8"/>
    <w:rsid w:val="001057BE"/>
    <w:rsid w:val="001A2631"/>
    <w:rsid w:val="001B173B"/>
    <w:rsid w:val="001C7CD7"/>
    <w:rsid w:val="001E689B"/>
    <w:rsid w:val="00210E3D"/>
    <w:rsid w:val="002125C3"/>
    <w:rsid w:val="00217D47"/>
    <w:rsid w:val="002921E8"/>
    <w:rsid w:val="00294A5B"/>
    <w:rsid w:val="002B4D1E"/>
    <w:rsid w:val="002B5D16"/>
    <w:rsid w:val="002C62FF"/>
    <w:rsid w:val="002E0153"/>
    <w:rsid w:val="0034361D"/>
    <w:rsid w:val="0037680A"/>
    <w:rsid w:val="0038457F"/>
    <w:rsid w:val="003B72E9"/>
    <w:rsid w:val="003C2074"/>
    <w:rsid w:val="00400011"/>
    <w:rsid w:val="0040660A"/>
    <w:rsid w:val="00443961"/>
    <w:rsid w:val="00482519"/>
    <w:rsid w:val="004E7EAE"/>
    <w:rsid w:val="0052695B"/>
    <w:rsid w:val="005446E8"/>
    <w:rsid w:val="00547A3E"/>
    <w:rsid w:val="00585C05"/>
    <w:rsid w:val="005A04E7"/>
    <w:rsid w:val="005B194A"/>
    <w:rsid w:val="005D72F8"/>
    <w:rsid w:val="005E416A"/>
    <w:rsid w:val="00600EC7"/>
    <w:rsid w:val="006174F6"/>
    <w:rsid w:val="0063571E"/>
    <w:rsid w:val="00654505"/>
    <w:rsid w:val="00662ED5"/>
    <w:rsid w:val="0066687D"/>
    <w:rsid w:val="0067442D"/>
    <w:rsid w:val="006939A5"/>
    <w:rsid w:val="006958C9"/>
    <w:rsid w:val="00705D69"/>
    <w:rsid w:val="007116DA"/>
    <w:rsid w:val="00725902"/>
    <w:rsid w:val="00733974"/>
    <w:rsid w:val="00792B7F"/>
    <w:rsid w:val="007D07A8"/>
    <w:rsid w:val="00807CFC"/>
    <w:rsid w:val="00864E15"/>
    <w:rsid w:val="008A748B"/>
    <w:rsid w:val="008C35BB"/>
    <w:rsid w:val="008D0B82"/>
    <w:rsid w:val="009258F6"/>
    <w:rsid w:val="00946AF3"/>
    <w:rsid w:val="00972F26"/>
    <w:rsid w:val="0099431F"/>
    <w:rsid w:val="009E0D40"/>
    <w:rsid w:val="00A33289"/>
    <w:rsid w:val="00A627D1"/>
    <w:rsid w:val="00AA0778"/>
    <w:rsid w:val="00B0402E"/>
    <w:rsid w:val="00BC276A"/>
    <w:rsid w:val="00BD4D51"/>
    <w:rsid w:val="00BF0E4F"/>
    <w:rsid w:val="00C64C4B"/>
    <w:rsid w:val="00CD700C"/>
    <w:rsid w:val="00CF45AC"/>
    <w:rsid w:val="00D057FE"/>
    <w:rsid w:val="00D756D5"/>
    <w:rsid w:val="00D82FCC"/>
    <w:rsid w:val="00DB6C36"/>
    <w:rsid w:val="00E059B6"/>
    <w:rsid w:val="00E163E6"/>
    <w:rsid w:val="00E20836"/>
    <w:rsid w:val="00EA1E62"/>
    <w:rsid w:val="00EA247B"/>
    <w:rsid w:val="00F15FDE"/>
    <w:rsid w:val="00F20C0F"/>
    <w:rsid w:val="00F21090"/>
    <w:rsid w:val="00F26463"/>
    <w:rsid w:val="00F44615"/>
    <w:rsid w:val="00F83DF7"/>
    <w:rsid w:val="00F8652F"/>
    <w:rsid w:val="00FB61B0"/>
    <w:rsid w:val="00FD5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153"/>
    <w:rPr>
      <w:rFonts w:cs="MV Bol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015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153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153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153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153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153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153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153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153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015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2E015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E015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E015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2E0153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E0153"/>
    <w:rPr>
      <w:b/>
      <w:bCs/>
    </w:rPr>
  </w:style>
  <w:style w:type="character" w:styleId="a8">
    <w:name w:val="Emphasis"/>
    <w:basedOn w:val="a0"/>
    <w:uiPriority w:val="20"/>
    <w:qFormat/>
    <w:rsid w:val="002E015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E0153"/>
    <w:rPr>
      <w:szCs w:val="32"/>
    </w:rPr>
  </w:style>
  <w:style w:type="character" w:styleId="aa">
    <w:name w:val="Book Title"/>
    <w:basedOn w:val="a0"/>
    <w:uiPriority w:val="33"/>
    <w:qFormat/>
    <w:rsid w:val="002E0153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E015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E015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E015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E015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E015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E015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E015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E0153"/>
    <w:rPr>
      <w:rFonts w:asciiTheme="majorHAnsi" w:eastAsiaTheme="majorEastAsia" w:hAnsiTheme="majorHAnsi"/>
    </w:rPr>
  </w:style>
  <w:style w:type="paragraph" w:styleId="ab">
    <w:name w:val="List Paragraph"/>
    <w:basedOn w:val="a"/>
    <w:uiPriority w:val="34"/>
    <w:qFormat/>
    <w:rsid w:val="002E0153"/>
    <w:pPr>
      <w:ind w:left="720"/>
      <w:contextualSpacing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2E0153"/>
    <w:rPr>
      <w:rFonts w:cs="Times New Roman"/>
      <w:i/>
    </w:rPr>
  </w:style>
  <w:style w:type="character" w:customStyle="1" w:styleId="22">
    <w:name w:val="Цитата 2 Знак"/>
    <w:basedOn w:val="a0"/>
    <w:link w:val="21"/>
    <w:uiPriority w:val="29"/>
    <w:rsid w:val="002E0153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2E0153"/>
    <w:pPr>
      <w:ind w:left="720" w:right="720"/>
    </w:pPr>
    <w:rPr>
      <w:rFonts w:cs="Times New Roman"/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2E0153"/>
    <w:rPr>
      <w:b/>
      <w:i/>
      <w:sz w:val="24"/>
    </w:rPr>
  </w:style>
  <w:style w:type="character" w:styleId="ae">
    <w:name w:val="Subtle Emphasis"/>
    <w:uiPriority w:val="19"/>
    <w:qFormat/>
    <w:rsid w:val="002E0153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2E0153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2E0153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2E0153"/>
    <w:rPr>
      <w:b/>
      <w:sz w:val="24"/>
      <w:u w:val="single"/>
    </w:rPr>
  </w:style>
  <w:style w:type="paragraph" w:styleId="af2">
    <w:name w:val="TOC Heading"/>
    <w:basedOn w:val="1"/>
    <w:next w:val="a"/>
    <w:uiPriority w:val="39"/>
    <w:semiHidden/>
    <w:unhideWhenUsed/>
    <w:qFormat/>
    <w:rsid w:val="002E0153"/>
    <w:pPr>
      <w:outlineLvl w:val="9"/>
    </w:pPr>
    <w:rPr>
      <w:rFonts w:cs="Times New Roman"/>
    </w:rPr>
  </w:style>
  <w:style w:type="table" w:styleId="af3">
    <w:name w:val="Table Grid"/>
    <w:basedOn w:val="a1"/>
    <w:uiPriority w:val="59"/>
    <w:rsid w:val="002E01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D756D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f5">
    <w:name w:val="Hyperlink"/>
    <w:basedOn w:val="a0"/>
    <w:uiPriority w:val="99"/>
    <w:semiHidden/>
    <w:unhideWhenUsed/>
    <w:rsid w:val="00D756D5"/>
    <w:rPr>
      <w:color w:val="0000FF"/>
      <w:u w:val="single"/>
    </w:rPr>
  </w:style>
  <w:style w:type="paragraph" w:styleId="af6">
    <w:name w:val="Body Text"/>
    <w:basedOn w:val="a"/>
    <w:link w:val="af7"/>
    <w:rsid w:val="00654505"/>
    <w:pPr>
      <w:ind w:right="-694"/>
      <w:jc w:val="both"/>
    </w:pPr>
    <w:rPr>
      <w:rFonts w:ascii="Times New Roman" w:eastAsia="Times New Roman" w:hAnsi="Times New Roman" w:cs="Times New Roman"/>
      <w:sz w:val="28"/>
      <w:lang w:val="uk-UA" w:eastAsia="ru-RU"/>
    </w:rPr>
  </w:style>
  <w:style w:type="character" w:customStyle="1" w:styleId="af7">
    <w:name w:val="Основной текст Знак"/>
    <w:basedOn w:val="a0"/>
    <w:link w:val="af6"/>
    <w:rsid w:val="00654505"/>
    <w:rPr>
      <w:rFonts w:ascii="Times New Roman" w:eastAsia="Times New Roman" w:hAnsi="Times New Roman"/>
      <w:sz w:val="28"/>
      <w:szCs w:val="24"/>
      <w:lang w:val="uk-UA" w:eastAsia="ru-RU"/>
    </w:rPr>
  </w:style>
  <w:style w:type="paragraph" w:styleId="23">
    <w:name w:val="Body Text Indent 2"/>
    <w:basedOn w:val="a"/>
    <w:link w:val="24"/>
    <w:rsid w:val="00654505"/>
    <w:pPr>
      <w:spacing w:after="120" w:line="480" w:lineRule="auto"/>
      <w:ind w:left="283"/>
    </w:pPr>
    <w:rPr>
      <w:rFonts w:ascii="Times New Roman" w:eastAsia="Times New Roman" w:hAnsi="Times New Roman" w:cs="Times New Roman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654505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egich-rada.com.ua/images/INST/poperedzhennya_pid_chas_priynyatty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4</Pages>
  <Words>3826</Words>
  <Characters>2182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X@nder</Company>
  <LinksUpToDate>false</LinksUpToDate>
  <CharactersWithSpaces>5997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RDA</dc:creator>
  <cp:lastModifiedBy>Lider</cp:lastModifiedBy>
  <cp:revision>50</cp:revision>
  <cp:lastPrinted>2021-07-06T12:25:00Z</cp:lastPrinted>
  <dcterms:created xsi:type="dcterms:W3CDTF">2021-01-16T06:41:00Z</dcterms:created>
  <dcterms:modified xsi:type="dcterms:W3CDTF">2021-07-06T12:25:00Z</dcterms:modified>
</cp:coreProperties>
</file>