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16DF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16DF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4A882D" wp14:editId="5856FB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6DF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16DF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16DF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16DF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6B4265" w:rsidP="002D0B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2D0BB4" w:rsidRPr="00716DF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B901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B901FF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901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затвердження договору про встановлення земельного сервітуту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B901F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1F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статей 12, </w:t>
      </w:r>
      <w:r w:rsidR="00B901FF">
        <w:rPr>
          <w:rFonts w:ascii="Times New Roman" w:hAnsi="Times New Roman" w:cs="Times New Roman"/>
          <w:sz w:val="28"/>
          <w:szCs w:val="28"/>
          <w:lang w:val="uk-UA"/>
        </w:rPr>
        <w:t>75, 76, 79</w:t>
      </w:r>
      <w:r w:rsidR="00B901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E078A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E078A1">
        <w:rPr>
          <w:rFonts w:ascii="Times New Roman" w:hAnsi="Times New Roman" w:cs="Times New Roman"/>
          <w:sz w:val="28"/>
          <w:szCs w:val="28"/>
          <w:lang w:val="uk-UA"/>
        </w:rPr>
        <w:t>, 98, 99, 100, 101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E078A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договір про встановлення земельного сервітуту,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078A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договір про встановлення земельного сервітуту, укладений між </w:t>
      </w:r>
      <w:proofErr w:type="spellStart"/>
      <w:r w:rsidR="00E078A1">
        <w:rPr>
          <w:rFonts w:ascii="Times New Roman" w:hAnsi="Times New Roman" w:cs="Times New Roman"/>
          <w:sz w:val="28"/>
          <w:szCs w:val="28"/>
          <w:lang w:val="uk-UA"/>
        </w:rPr>
        <w:t>Кегичівською</w:t>
      </w:r>
      <w:proofErr w:type="spellEnd"/>
      <w:r w:rsidR="00E078A1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АТ «Харківобленерго»</w:t>
      </w:r>
      <w:r w:rsidR="004570F9">
        <w:rPr>
          <w:rFonts w:ascii="Times New Roman" w:hAnsi="Times New Roman" w:cs="Times New Roman"/>
          <w:sz w:val="28"/>
          <w:szCs w:val="28"/>
          <w:lang w:val="uk-UA"/>
        </w:rPr>
        <w:t xml:space="preserve"> дія якого визначена межами охоронних зон для ділянки №1 (згідно додатку №1) ПЛ 35 кВ «Кегичівка – Шевченкове» у прогонах опор №53-56 (інв. №00544703/01) </w:t>
      </w:r>
      <w:r w:rsidR="001B1DE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70F9">
        <w:rPr>
          <w:rFonts w:ascii="Times New Roman" w:hAnsi="Times New Roman" w:cs="Times New Roman"/>
          <w:sz w:val="28"/>
          <w:szCs w:val="28"/>
          <w:lang w:val="uk-UA"/>
        </w:rPr>
        <w:t>та для ділянки №2 (згідно додатку №1) ПЛ 35кВ «Кегичівка – Шевченкове»</w:t>
      </w:r>
      <w:r w:rsidR="001B1DE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570F9">
        <w:rPr>
          <w:rFonts w:ascii="Times New Roman" w:hAnsi="Times New Roman" w:cs="Times New Roman"/>
          <w:sz w:val="28"/>
          <w:szCs w:val="28"/>
          <w:lang w:val="uk-UA"/>
        </w:rPr>
        <w:t xml:space="preserve"> в прогонах опор №43-54 (інв. № 00544703/01).</w:t>
      </w:r>
    </w:p>
    <w:p w:rsidR="00C7613E" w:rsidRPr="00F21CB2" w:rsidRDefault="001B1DED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D21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bookmarkStart w:id="0" w:name="_GoBack"/>
      <w:r w:rsidR="00D213F9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bookmarkEnd w:id="0"/>
      <w:r w:rsidR="00D21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D3" w:rsidRDefault="007C45D3" w:rsidP="00606A93">
      <w:pPr>
        <w:spacing w:after="0" w:line="240" w:lineRule="auto"/>
      </w:pPr>
      <w:r>
        <w:separator/>
      </w:r>
    </w:p>
  </w:endnote>
  <w:endnote w:type="continuationSeparator" w:id="0">
    <w:p w:rsidR="007C45D3" w:rsidRDefault="007C45D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D3" w:rsidRDefault="007C45D3" w:rsidP="00606A93">
      <w:pPr>
        <w:spacing w:after="0" w:line="240" w:lineRule="auto"/>
      </w:pPr>
      <w:r>
        <w:separator/>
      </w:r>
    </w:p>
  </w:footnote>
  <w:footnote w:type="continuationSeparator" w:id="0">
    <w:p w:rsidR="007C45D3" w:rsidRDefault="007C45D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1DED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0BB4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570F9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16DFD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45D3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901FF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0564"/>
    <w:rsid w:val="00CC79BE"/>
    <w:rsid w:val="00CE5B99"/>
    <w:rsid w:val="00CE607A"/>
    <w:rsid w:val="00CF6B89"/>
    <w:rsid w:val="00D01A55"/>
    <w:rsid w:val="00D158EE"/>
    <w:rsid w:val="00D213F9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078A1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5A1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75C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F2CF-1BF5-4008-B195-CC61B4C3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2022-01-28T14:39:00Z</cp:lastPrinted>
  <dcterms:created xsi:type="dcterms:W3CDTF">2022-02-01T08:57:00Z</dcterms:created>
  <dcterms:modified xsi:type="dcterms:W3CDTF">2022-02-01T08:57:00Z</dcterms:modified>
</cp:coreProperties>
</file>