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7E433B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E433B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433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7E433B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E433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E433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61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854DBC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54DB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854D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854D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041546" w:rsidRPr="00854D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</w:t>
      </w:r>
      <w:r w:rsidR="00292EE1" w:rsidRPr="00854D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854D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854DB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854D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854DBC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54D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854DBC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54D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041546" w:rsidRPr="00854D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541CF5" w:rsidRPr="00854D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41546" w:rsidRPr="00854D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="00541CF5" w:rsidRPr="00854D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854D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854D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854D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172A7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72A72" w:rsidRPr="003E7080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6528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B16A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статтями 4, 10 25-26, 33, 42, 46, 59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їни </w:t>
      </w:r>
      <w:r w:rsidR="007E43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«Про місцеве самоврядування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Україні», стат</w:t>
      </w:r>
      <w:r w:rsidR="00061C9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387B23" w:rsidRPr="00387B23">
        <w:rPr>
          <w:rFonts w:ascii="Times New Roman" w:hAnsi="Times New Roman" w:cs="Times New Roman"/>
          <w:sz w:val="28"/>
          <w:szCs w:val="28"/>
          <w:lang w:val="uk-UA"/>
        </w:rPr>
        <w:t>37-1,</w:t>
      </w:r>
      <w:r w:rsidR="00387B23">
        <w:rPr>
          <w:sz w:val="24"/>
          <w:szCs w:val="24"/>
          <w:lang w:val="uk-UA"/>
        </w:rPr>
        <w:t xml:space="preserve">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186, </w:t>
      </w:r>
      <w:r w:rsidR="00A55241" w:rsidRPr="000430A5">
        <w:rPr>
          <w:rFonts w:ascii="Times New Roman" w:hAnsi="Times New Roman" w:cs="Times New Roman"/>
          <w:sz w:val="28"/>
          <w:szCs w:val="28"/>
          <w:lang w:val="uk-UA"/>
        </w:rPr>
        <w:t>пунктом 27 Перехідних положень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48B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6, 16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</w:t>
      </w:r>
      <w:r w:rsidR="0069182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АГРОПРОГРЕС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DA27AD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 </w:t>
      </w:r>
      <w:r w:rsidR="00DA27AD" w:rsidRPr="00CC53E1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FD24CC" w:rsidRPr="00CC53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C53E1" w:rsidRPr="00CC53E1">
        <w:rPr>
          <w:rFonts w:ascii="Times New Roman" w:eastAsia="Times New Roman" w:hAnsi="Times New Roman" w:cs="Times New Roman"/>
          <w:sz w:val="28"/>
          <w:szCs w:val="28"/>
          <w:lang w:val="uk-UA"/>
        </w:rPr>
        <w:t>3009</w:t>
      </w:r>
      <w:r w:rsidR="00176DB8" w:rsidRPr="00CC53E1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CC53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C53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CC53E1" w:rsidRPr="00CC53E1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="00A55241" w:rsidRPr="00CC53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1E14" w:rsidRPr="00CC53E1"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D863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 оренду земе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льної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загальною площею</w:t>
      </w:r>
      <w:r w:rsidR="006D6654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8C150C">
        <w:rPr>
          <w:rFonts w:ascii="Times New Roman" w:eastAsia="Times New Roman" w:hAnsi="Times New Roman" w:cs="Times New Roman"/>
          <w:sz w:val="28"/>
          <w:szCs w:val="28"/>
          <w:lang w:val="uk-UA"/>
        </w:rPr>
        <w:t>6804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:rsidR="00C7613E" w:rsidRPr="000430A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0430A5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16A8" w:rsidRPr="000430A5" w:rsidRDefault="003B16A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землеустрою щодо інвентаризації земель</w:t>
      </w:r>
      <w:r w:rsidRPr="000430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сільськогосподарського призначення</w:t>
      </w:r>
      <w:r w:rsidR="00E764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під польов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дорог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7644B" w:rsidRPr="00E7644B">
        <w:rPr>
          <w:rFonts w:ascii="Times New Roman" w:hAnsi="Times New Roman" w:cs="Times New Roman"/>
          <w:sz w:val="28"/>
          <w:szCs w:val="28"/>
        </w:rPr>
        <w:t>запроектован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E7644B" w:rsidRPr="00E7644B">
        <w:rPr>
          <w:rFonts w:ascii="Times New Roman" w:hAnsi="Times New Roman" w:cs="Times New Roman"/>
          <w:sz w:val="28"/>
          <w:szCs w:val="28"/>
        </w:rPr>
        <w:t xml:space="preserve"> для доступу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44B" w:rsidRPr="00E7644B">
        <w:rPr>
          <w:rFonts w:ascii="Times New Roman" w:hAnsi="Times New Roman" w:cs="Times New Roman"/>
          <w:sz w:val="28"/>
          <w:szCs w:val="28"/>
        </w:rPr>
        <w:t>до земельних ділянок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44B" w:rsidRPr="00E7644B">
        <w:rPr>
          <w:rFonts w:ascii="Times New Roman" w:hAnsi="Times New Roman" w:cs="Times New Roman"/>
          <w:sz w:val="28"/>
          <w:szCs w:val="28"/>
        </w:rPr>
        <w:t>у масиві земель сільськогосподарського призначення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КСП «ПРОГРЕС», розташован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за межами населеного пункту на території Кегичівської селищної ради Красноградського району Харківської області, 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8C150C">
        <w:rPr>
          <w:rFonts w:ascii="Times New Roman" w:hAnsi="Times New Roman" w:cs="Times New Roman"/>
          <w:sz w:val="28"/>
          <w:szCs w:val="28"/>
          <w:lang w:val="uk-UA"/>
        </w:rPr>
        <w:t>6804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цільовим призначенням - для ведення товарного сільськогосподарського виробництва (КВЦПЗ-01.01).</w:t>
      </w:r>
    </w:p>
    <w:p w:rsidR="00C7613E" w:rsidRPr="000430A5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в оренду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АГРОПРОГРЕС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ділянку площею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8C150C">
        <w:rPr>
          <w:rFonts w:ascii="Times New Roman" w:eastAsia="Times New Roman" w:hAnsi="Times New Roman" w:cs="Times New Roman"/>
          <w:sz w:val="28"/>
          <w:szCs w:val="28"/>
          <w:lang w:val="uk-UA"/>
        </w:rPr>
        <w:t>6804</w:t>
      </w:r>
      <w:r w:rsidR="0004154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яка розташована за межами населен</w:t>
      </w:r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их пунктів на території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Красноградського району Харківської області,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ведення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товарного сільськогосподарського в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иробництва (КВЦПЗ – 01.01) на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(один)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ік.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77393C" w:rsidRPr="000430A5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річний розмір орендної плати за користування земельною ділянкою на правах оре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нди в розмірі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% (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відсотків)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від нормативної грошової оцінки земельної ділянки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 що визначається від середньої нормативної грошової оцінки одиниці площі ріллі по області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7393C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 Антона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ДОЦЕНК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укласти відповідний договір оренди землі із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АГРОПРОГРЕС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затвердити такий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договір в редакції визначеній Кегичівським селищним головою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також подати заяву для державної реєстрації договору оренди земельної ділянки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до Красноградської районної військової адміністрації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10EA" w:rsidRPr="000430A5" w:rsidRDefault="00E423D7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АГРОПРОГРЕС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використовувати за цільовим призначенням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дотриманням вимог статей 96, 103, </w:t>
      </w:r>
      <w:r w:rsidR="00087E7A" w:rsidRPr="000430A5">
        <w:rPr>
          <w:rFonts w:ascii="Times New Roman" w:hAnsi="Times New Roman" w:cs="Times New Roman"/>
          <w:sz w:val="28"/>
          <w:szCs w:val="28"/>
          <w:lang w:val="uk-UA"/>
        </w:rPr>
        <w:t>пункту 27 Перехідних положень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України, встановлених обмежень та інших нормативно-правових актів.</w:t>
      </w:r>
      <w:r w:rsidR="003310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430A5" w:rsidRPr="000430A5" w:rsidRDefault="000430A5" w:rsidP="00DA1E14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та економічного розвитку Кегичівської селищної ради, забезпечити тимчасове зберігання технічної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інвентаризації земель, складеної у паперовій                     та електронній формах у період воєнного стану, з наступною передачею          до Державного фонду документації із землеустрою та оцінки земель.</w:t>
      </w:r>
    </w:p>
    <w:p w:rsidR="00C7613E" w:rsidRPr="000430A5" w:rsidRDefault="00C7613E" w:rsidP="000430A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 даного рішення покласти на постійну комісію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0430A5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0430A5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172A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172A72" w:rsidRPr="00172A72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172A72" w:rsidRPr="00450BD1">
        <w:rPr>
          <w:rFonts w:ascii="Times New Roman" w:eastAsia="Times New Roman" w:hAnsi="Times New Roman" w:cs="Times New Roman"/>
          <w:b/>
          <w:lang w:val="uk-UA"/>
        </w:rPr>
        <w:t>оригінал підписано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0430A5" w:rsidSect="00120A7C">
      <w:headerReference w:type="default" r:id="rId9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CF0" w:rsidRDefault="00265CF0" w:rsidP="00606A93">
      <w:pPr>
        <w:spacing w:after="0" w:line="240" w:lineRule="auto"/>
      </w:pPr>
      <w:r>
        <w:separator/>
      </w:r>
    </w:p>
  </w:endnote>
  <w:endnote w:type="continuationSeparator" w:id="0">
    <w:p w:rsidR="00265CF0" w:rsidRDefault="00265CF0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CF0" w:rsidRDefault="00265CF0" w:rsidP="00606A93">
      <w:pPr>
        <w:spacing w:after="0" w:line="240" w:lineRule="auto"/>
      </w:pPr>
      <w:r>
        <w:separator/>
      </w:r>
    </w:p>
  </w:footnote>
  <w:footnote w:type="continuationSeparator" w:id="0">
    <w:p w:rsidR="00265CF0" w:rsidRDefault="00265CF0" w:rsidP="0060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575221"/>
      <w:docPartObj>
        <w:docPartGallery w:val="Page Numbers (Top of Page)"/>
        <w:docPartUnique/>
      </w:docPartObj>
    </w:sdtPr>
    <w:sdtContent>
      <w:p w:rsidR="00120A7C" w:rsidRDefault="00101170">
        <w:pPr>
          <w:pStyle w:val="a5"/>
          <w:jc w:val="center"/>
        </w:pPr>
        <w:r>
          <w:fldChar w:fldCharType="begin"/>
        </w:r>
        <w:r w:rsidR="00120A7C">
          <w:instrText>PAGE   \* MERGEFORMAT</w:instrText>
        </w:r>
        <w:r>
          <w:fldChar w:fldCharType="separate"/>
        </w:r>
        <w:r w:rsidR="003E7080">
          <w:rPr>
            <w:noProof/>
          </w:rPr>
          <w:t>2</w:t>
        </w:r>
        <w:r>
          <w:fldChar w:fldCharType="end"/>
        </w:r>
      </w:p>
    </w:sdtContent>
  </w:sdt>
  <w:p w:rsidR="00120A7C" w:rsidRDefault="00120A7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87D"/>
    <w:rsid w:val="00041546"/>
    <w:rsid w:val="00042793"/>
    <w:rsid w:val="000430A5"/>
    <w:rsid w:val="00061C97"/>
    <w:rsid w:val="00066BE4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1170"/>
    <w:rsid w:val="00102AB1"/>
    <w:rsid w:val="00117749"/>
    <w:rsid w:val="00120A7C"/>
    <w:rsid w:val="001215AB"/>
    <w:rsid w:val="00130719"/>
    <w:rsid w:val="001343C0"/>
    <w:rsid w:val="00140CA0"/>
    <w:rsid w:val="00146F25"/>
    <w:rsid w:val="00146F9A"/>
    <w:rsid w:val="00157C28"/>
    <w:rsid w:val="00161598"/>
    <w:rsid w:val="00172A72"/>
    <w:rsid w:val="00176DB8"/>
    <w:rsid w:val="00194D7B"/>
    <w:rsid w:val="001A282C"/>
    <w:rsid w:val="001B397F"/>
    <w:rsid w:val="001C1F38"/>
    <w:rsid w:val="001E2876"/>
    <w:rsid w:val="001E3485"/>
    <w:rsid w:val="001E5648"/>
    <w:rsid w:val="001F0F4B"/>
    <w:rsid w:val="00203BFA"/>
    <w:rsid w:val="00212748"/>
    <w:rsid w:val="00240175"/>
    <w:rsid w:val="00256AFB"/>
    <w:rsid w:val="00265CF0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32E14"/>
    <w:rsid w:val="00344523"/>
    <w:rsid w:val="003473FB"/>
    <w:rsid w:val="003576A9"/>
    <w:rsid w:val="00361447"/>
    <w:rsid w:val="0036178B"/>
    <w:rsid w:val="0036709C"/>
    <w:rsid w:val="003867E1"/>
    <w:rsid w:val="00386F32"/>
    <w:rsid w:val="00387B23"/>
    <w:rsid w:val="003A280A"/>
    <w:rsid w:val="003B16A8"/>
    <w:rsid w:val="003C480C"/>
    <w:rsid w:val="003E7080"/>
    <w:rsid w:val="003F5650"/>
    <w:rsid w:val="00406F2E"/>
    <w:rsid w:val="00421D02"/>
    <w:rsid w:val="004342DA"/>
    <w:rsid w:val="0043617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726DC"/>
    <w:rsid w:val="00575691"/>
    <w:rsid w:val="0059466B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2BF1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433B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4DB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150C"/>
    <w:rsid w:val="008C7D2C"/>
    <w:rsid w:val="008D111F"/>
    <w:rsid w:val="008E551B"/>
    <w:rsid w:val="008E6EEF"/>
    <w:rsid w:val="008F45FE"/>
    <w:rsid w:val="009134AF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2148"/>
    <w:rsid w:val="009D546B"/>
    <w:rsid w:val="009F66CB"/>
    <w:rsid w:val="009F6F34"/>
    <w:rsid w:val="00A017B5"/>
    <w:rsid w:val="00A05748"/>
    <w:rsid w:val="00A057D6"/>
    <w:rsid w:val="00A1311D"/>
    <w:rsid w:val="00A14B54"/>
    <w:rsid w:val="00A20FA5"/>
    <w:rsid w:val="00A24025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077D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53E1"/>
    <w:rsid w:val="00CC79BE"/>
    <w:rsid w:val="00CD6721"/>
    <w:rsid w:val="00CE0188"/>
    <w:rsid w:val="00CE1055"/>
    <w:rsid w:val="00CE1A29"/>
    <w:rsid w:val="00CE5B99"/>
    <w:rsid w:val="00CE607A"/>
    <w:rsid w:val="00CF45A9"/>
    <w:rsid w:val="00CF5CBC"/>
    <w:rsid w:val="00CF6B89"/>
    <w:rsid w:val="00D01A55"/>
    <w:rsid w:val="00D158EE"/>
    <w:rsid w:val="00D56D06"/>
    <w:rsid w:val="00D62F1B"/>
    <w:rsid w:val="00D66338"/>
    <w:rsid w:val="00D709B2"/>
    <w:rsid w:val="00D826C4"/>
    <w:rsid w:val="00D863A4"/>
    <w:rsid w:val="00D905C9"/>
    <w:rsid w:val="00D948BA"/>
    <w:rsid w:val="00D949E4"/>
    <w:rsid w:val="00DA16D4"/>
    <w:rsid w:val="00DA1E14"/>
    <w:rsid w:val="00DA27AD"/>
    <w:rsid w:val="00DA371F"/>
    <w:rsid w:val="00DA3B36"/>
    <w:rsid w:val="00DA52B8"/>
    <w:rsid w:val="00DB0153"/>
    <w:rsid w:val="00DB3006"/>
    <w:rsid w:val="00DB5A15"/>
    <w:rsid w:val="00DB7F13"/>
    <w:rsid w:val="00DC6548"/>
    <w:rsid w:val="00DC69B6"/>
    <w:rsid w:val="00DD777F"/>
    <w:rsid w:val="00DF00DA"/>
    <w:rsid w:val="00E15421"/>
    <w:rsid w:val="00E15F2B"/>
    <w:rsid w:val="00E2650C"/>
    <w:rsid w:val="00E32B42"/>
    <w:rsid w:val="00E370EC"/>
    <w:rsid w:val="00E423D7"/>
    <w:rsid w:val="00E43759"/>
    <w:rsid w:val="00E632E5"/>
    <w:rsid w:val="00E64265"/>
    <w:rsid w:val="00E644EA"/>
    <w:rsid w:val="00E70734"/>
    <w:rsid w:val="00E7426B"/>
    <w:rsid w:val="00E7644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F3AD-10E8-4B57-BE75-3A8BD4E1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73</cp:revision>
  <cp:lastPrinted>2022-06-22T13:46:00Z</cp:lastPrinted>
  <dcterms:created xsi:type="dcterms:W3CDTF">2021-06-11T05:47:00Z</dcterms:created>
  <dcterms:modified xsi:type="dcterms:W3CDTF">2022-07-04T14:22:00Z</dcterms:modified>
</cp:coreProperties>
</file>