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E704F7" w:rsidTr="00E704F7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 селищного    голови      з питань житлово-комунального господарства</w:t>
            </w:r>
          </w:p>
          <w:p w:rsid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  Тетяна   ПЕРЦЕВА</w:t>
            </w:r>
          </w:p>
          <w:p w:rsidR="00E704F7" w:rsidRPr="00E704F7" w:rsidRDefault="00E704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01.2022 року</w:t>
            </w:r>
          </w:p>
        </w:tc>
      </w:tr>
    </w:tbl>
    <w:p w:rsidR="00E9107D" w:rsidRDefault="00E9107D">
      <w:pPr>
        <w:rPr>
          <w:lang w:val="uk-UA"/>
        </w:rPr>
      </w:pPr>
    </w:p>
    <w:p w:rsidR="00E704F7" w:rsidRDefault="00E704F7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4F7" w:rsidRDefault="00E704F7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65C1" w:rsidRDefault="00E704F7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в</w:t>
      </w:r>
      <w:r w:rsidR="00A965C1">
        <w:rPr>
          <w:rFonts w:ascii="Times New Roman" w:hAnsi="Times New Roman" w:cs="Times New Roman"/>
          <w:sz w:val="28"/>
          <w:szCs w:val="28"/>
          <w:lang w:val="uk-UA"/>
        </w:rPr>
        <w:t xml:space="preserve">иконання плану за 2021рік </w:t>
      </w:r>
    </w:p>
    <w:p w:rsidR="00A965C1" w:rsidRDefault="00A965C1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сектором з питань містобудування та архітектури  </w:t>
      </w:r>
    </w:p>
    <w:p w:rsidR="00A965C1" w:rsidRDefault="00A965C1" w:rsidP="00A965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A965C1" w:rsidRDefault="00A965C1" w:rsidP="00A965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65C1" w:rsidRDefault="00A965C1" w:rsidP="006B24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період з березня по грудень 2021року включно сектором з питань містобудування та архітектури виконано</w:t>
      </w:r>
      <w:r w:rsidR="00E704F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відповідну роботу, а саме:</w:t>
      </w:r>
    </w:p>
    <w:p w:rsidR="00A965C1" w:rsidRDefault="00A965C1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74 витягів  з містобудівної документації;</w:t>
      </w:r>
    </w:p>
    <w:p w:rsidR="00A965C1" w:rsidRDefault="00A965C1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2 містобудівних умов та обмежень;</w:t>
      </w:r>
    </w:p>
    <w:p w:rsidR="00A965C1" w:rsidRDefault="00A965C1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2 будівельні паспорти на будівництво (реконструкцію) житлових будинків;</w:t>
      </w:r>
    </w:p>
    <w:p w:rsidR="00A965C1" w:rsidRDefault="00A965C1" w:rsidP="00E70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заявникам 4 довідки;</w:t>
      </w:r>
    </w:p>
    <w:p w:rsidR="00E704F7" w:rsidRDefault="00E704F7" w:rsidP="00E70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7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Програму розроблення (оновлення) містобудівної документації населених пунктів </w:t>
      </w:r>
      <w:proofErr w:type="spellStart"/>
      <w:r w:rsidRPr="00E704F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E704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на 2021- 2025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65C1" w:rsidRDefault="00A965C1" w:rsidP="006B24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проектів рішень Виконавчого комітету, а саме:</w:t>
      </w:r>
    </w:p>
    <w:p w:rsidR="003E3A30" w:rsidRDefault="003E3A30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   дозволів на порушення об’єктів благоустрою;</w:t>
      </w:r>
    </w:p>
    <w:p w:rsidR="003E3A30" w:rsidRDefault="003E3A30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  щодо присвоєння/зміна/коригування поштових адрес;</w:t>
      </w:r>
    </w:p>
    <w:p w:rsidR="00445ECB" w:rsidRDefault="00445ECB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   на 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 xml:space="preserve"> різні теми (затвердження плану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>, присвоєння назви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об’єкту нерухомого майна ринкової інфраструктури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дозвіл  на переведення нежитлового приміщення     в житлове,  про заходи щодо інформатизації населення сіл, про погодження розміщення МАФ, про надання дозволу на розміщення громадських вбиралень).</w:t>
      </w:r>
    </w:p>
    <w:p w:rsidR="003E3A30" w:rsidRDefault="00445ECB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проектів рішень сесій селищної ради:</w:t>
      </w:r>
    </w:p>
    <w:p w:rsidR="00445ECB" w:rsidRDefault="00445ECB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оновлення містобудівної документації </w:t>
      </w:r>
    </w:p>
    <w:p w:rsidR="00445ECB" w:rsidRDefault="00445ECB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доповнення до Програми оновлення містобудівної документації;</w:t>
      </w:r>
    </w:p>
    <w:p w:rsidR="00445ECB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 затвердження локального кошторису ;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зміну категорій населених пунктів ;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Генерального плану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Власівка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порядку переведення нежитлових приміщень            в житлові і переведення житлових приміщень в нежитлові;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надання дозволів на порушення об’єктів благоустрою;</w:t>
      </w:r>
    </w:p>
    <w:p w:rsidR="00905509" w:rsidRDefault="00905509" w:rsidP="006B246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 присвоєння поштових адрес</w:t>
      </w:r>
      <w:r w:rsidR="00992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D59" w:rsidRDefault="00992D59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надавалися відповіді в письмовій формі 26 громадянам;</w:t>
      </w:r>
    </w:p>
    <w:p w:rsidR="00992D59" w:rsidRDefault="00992D59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проекти 4 актів  обстеження  існуючих будівель та споруд щодо їх технічного стану;</w:t>
      </w:r>
    </w:p>
    <w:p w:rsidR="00992D59" w:rsidRDefault="00992D59" w:rsidP="006B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проектів листів 64 в департаменти ОДА, в Міністерство регіонального розвитку </w:t>
      </w:r>
      <w:r w:rsidR="00513EA0">
        <w:rPr>
          <w:rFonts w:ascii="Times New Roman" w:hAnsi="Times New Roman" w:cs="Times New Roman"/>
          <w:sz w:val="28"/>
          <w:szCs w:val="28"/>
          <w:lang w:val="uk-UA"/>
        </w:rPr>
        <w:t xml:space="preserve"> громад і територій України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5, в інші організації, установи – 36 шт. </w:t>
      </w:r>
    </w:p>
    <w:p w:rsidR="00992D59" w:rsidRDefault="00992D59" w:rsidP="006B2468">
      <w:pPr>
        <w:spacing w:after="0"/>
        <w:ind w:left="435"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 проводилася робота в Єдиному державному будівельному реєстрі, а саме: присвоєння/зміна/ коригування поштових адрес; розробка будівельних паспортів, розробка містобудівних умов та обмежень.</w:t>
      </w:r>
    </w:p>
    <w:p w:rsidR="00992D59" w:rsidRDefault="00992D59" w:rsidP="006B24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D59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2468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сектору з питань</w:t>
      </w:r>
    </w:p>
    <w:p w:rsidR="00992D59" w:rsidRPr="00992D59" w:rsidRDefault="00992D59" w:rsidP="00992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</w:t>
      </w:r>
      <w:r w:rsidR="006B24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Олена КУЛЄШОВА</w:t>
      </w:r>
    </w:p>
    <w:sectPr w:rsidR="00992D59" w:rsidRPr="00992D59" w:rsidSect="00445EC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277E"/>
    <w:multiLevelType w:val="hybridMultilevel"/>
    <w:tmpl w:val="8D92B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47866"/>
    <w:multiLevelType w:val="hybridMultilevel"/>
    <w:tmpl w:val="57F0EC04"/>
    <w:lvl w:ilvl="0" w:tplc="B2E2F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396D23"/>
    <w:multiLevelType w:val="hybridMultilevel"/>
    <w:tmpl w:val="820C68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C1"/>
    <w:rsid w:val="003E3A30"/>
    <w:rsid w:val="00445ECB"/>
    <w:rsid w:val="00513EA0"/>
    <w:rsid w:val="006B2468"/>
    <w:rsid w:val="00905509"/>
    <w:rsid w:val="00992D59"/>
    <w:rsid w:val="009A4CD1"/>
    <w:rsid w:val="00A965C1"/>
    <w:rsid w:val="00E704F7"/>
    <w:rsid w:val="00E9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2022-01-10T07:19:00Z</cp:lastPrinted>
  <dcterms:created xsi:type="dcterms:W3CDTF">2022-01-06T09:05:00Z</dcterms:created>
  <dcterms:modified xsi:type="dcterms:W3CDTF">2022-01-10T07:25:00Z</dcterms:modified>
</cp:coreProperties>
</file>