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E8" w:rsidRPr="00B00D93" w:rsidRDefault="00C06D4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4050F" w:rsidRPr="00B00D93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14050F" w:rsidRPr="00B00D93" w:rsidRDefault="0014050F" w:rsidP="0014050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proofErr w:type="spellStart"/>
      <w:r w:rsidRPr="00B00D93">
        <w:rPr>
          <w:rFonts w:ascii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B00D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селищний голова</w:t>
      </w:r>
    </w:p>
    <w:p w:rsidR="0014050F" w:rsidRPr="00B00D93" w:rsidRDefault="0014050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00D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__________ </w:t>
      </w:r>
      <w:r w:rsidRPr="00B00D93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14050F" w:rsidRPr="00B00D93" w:rsidRDefault="0014050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00D93">
        <w:rPr>
          <w:rFonts w:ascii="Times New Roman" w:hAnsi="Times New Roman" w:cs="Times New Roman"/>
          <w:b/>
          <w:sz w:val="24"/>
          <w:szCs w:val="24"/>
          <w:lang w:val="uk-UA"/>
        </w:rPr>
        <w:t>«___»________________2022року</w:t>
      </w:r>
    </w:p>
    <w:p w:rsidR="00EC5A81" w:rsidRDefault="00EC5A81">
      <w:pPr>
        <w:rPr>
          <w:rFonts w:ascii="Times New Roman" w:hAnsi="Times New Roman" w:cs="Times New Roman"/>
          <w:lang w:val="uk-UA"/>
        </w:rPr>
      </w:pPr>
    </w:p>
    <w:p w:rsidR="00EC5A81" w:rsidRDefault="00EC5A81">
      <w:pPr>
        <w:rPr>
          <w:rFonts w:ascii="Times New Roman" w:hAnsi="Times New Roman" w:cs="Times New Roman"/>
          <w:lang w:val="uk-UA"/>
        </w:rPr>
      </w:pPr>
    </w:p>
    <w:p w:rsidR="00EC5A81" w:rsidRPr="00EC5A81" w:rsidRDefault="00EC5A81" w:rsidP="00B00D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EC5A81">
        <w:rPr>
          <w:rFonts w:ascii="Times New Roman" w:hAnsi="Times New Roman" w:cs="Times New Roman"/>
          <w:b/>
          <w:sz w:val="40"/>
          <w:szCs w:val="40"/>
          <w:lang w:val="uk-UA"/>
        </w:rPr>
        <w:t>Звіт про роботу Трудового архіву</w:t>
      </w:r>
    </w:p>
    <w:p w:rsidR="00EC5A81" w:rsidRDefault="00EC5A81" w:rsidP="00B00D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 w:rsidRPr="00EC5A81">
        <w:rPr>
          <w:rFonts w:ascii="Times New Roman" w:hAnsi="Times New Roman" w:cs="Times New Roman"/>
          <w:b/>
          <w:sz w:val="40"/>
          <w:szCs w:val="40"/>
          <w:lang w:val="uk-UA"/>
        </w:rPr>
        <w:t>Кегичівської</w:t>
      </w:r>
      <w:proofErr w:type="spellEnd"/>
      <w:r w:rsidRPr="00EC5A81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селищної ради за 2021 рік.</w:t>
      </w:r>
    </w:p>
    <w:p w:rsidR="00EC5A81" w:rsidRDefault="00EC5A81" w:rsidP="00EC5A81">
      <w:pPr>
        <w:spacing w:after="0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C5A81" w:rsidRDefault="00EC5A81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Трудовий архів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є архівом для тривалого зберігання документів, нагромаджених у процесі документування службових, трудових або інших правовідносин юридичних і фізичних осіб, та інших архівних документів, що не належать до Національного архівного фонду.</w:t>
      </w:r>
    </w:p>
    <w:p w:rsidR="00850356" w:rsidRDefault="00850356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Одним з основних завдань роботи Трудового архіву є забезпечення збереження соціально значущих документів для захисту соціальних прав громадян. Адже відомості</w:t>
      </w:r>
      <w:r w:rsidR="002A27C8">
        <w:rPr>
          <w:rFonts w:ascii="Times New Roman" w:hAnsi="Times New Roman" w:cs="Times New Roman"/>
          <w:sz w:val="28"/>
          <w:szCs w:val="28"/>
          <w:lang w:val="uk-UA"/>
        </w:rPr>
        <w:t>, які надаються Трудовим архівом, необхідні для підтвердження стажу роботи, нарахування пенсії за віком та пенсії по інвалідності, для перерахунку пенсії при втраті трудової книжки, при втраті годувальника.</w:t>
      </w:r>
    </w:p>
    <w:p w:rsidR="002A27C8" w:rsidRDefault="002A27C8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 Трудовому архіві по 150 фондах перебуває на зберіганні 10198 справ, з них 9826 справ – документи з особового складу, 351 справа – тимчасового зберігання, 21 справа – тривалого зберігання.</w:t>
      </w:r>
    </w:p>
    <w:p w:rsidR="002A27C8" w:rsidRDefault="002A27C8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звітний період, в зв'язку з реорганізацією селищної, сільських рад шляхом приєднання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завершено перевезення архівних справ до Трудового архіву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Розкладено на полиці та систематизовано 10198 архівних справ. У зв'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>язку із передаванням проводилось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суцільне перевіряння наявності справ, що надходять на зберігання в архів. </w:t>
      </w:r>
    </w:p>
    <w:p w:rsidR="004D3394" w:rsidRDefault="004D3394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Прийняті документи, в кількості 8632 справи, сформовано у зв'язки з картонними прокладками та прикріплено ярлики, на яких зазначено назву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фондоутворювача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структурного підрозділу, номер фонду та опису, крайні дати та номери справ, уміщених у в'язку. На тривале зберігання прийнято 8260 справ з особового складу, 21 справу тривалого терміну зберігання та 351 справу тимчасового зберігання.</w:t>
      </w:r>
    </w:p>
    <w:p w:rsidR="00DF5BE9" w:rsidRDefault="00DF5BE9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BE9" w:rsidRDefault="00DF5BE9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BE9" w:rsidRDefault="00DF5BE9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BE9" w:rsidRDefault="00DF5BE9" w:rsidP="00B00D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E3CF5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CF5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3394" w:rsidRDefault="004D3394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2021 році здійснювалось удосконалення описів, подання та погодження засіданнями експертної комісії документів по новоприйнятих фондах.</w:t>
      </w:r>
    </w:p>
    <w:p w:rsidR="003B2F1E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Виконано 74 запити соціально-правового характеру, з них – 70 </w:t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 позитивним результатом.</w:t>
      </w:r>
      <w:r w:rsidR="00321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кількість запитів надходила щодо надання інформації про підтвердження трудового стажу (28), частина про нарахування заробітної плати (26), про вироблений мінімум трудоднів (16). Крім того, надавалися відповіді на запити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Красноградськоговідділу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громадян (сервісного центру) № 12 Головного управління Пенсійного фонду України в Харківській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Департамента</w:t>
      </w:r>
      <w:proofErr w:type="spellEnd"/>
      <w:r w:rsidR="003B2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агропромислового розвитку Харківської обласної державної адміністрації, </w:t>
      </w:r>
      <w:proofErr w:type="spellStart"/>
      <w:r w:rsidR="0032108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егичівського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споживчого товариства, Харківського обласного центру зайнятості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філія, адвокатів щодо документів, які знаходяться на зберіганні в Трудовому архіві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вирішення усних запитів громадян надається допомога у пошуку документів підприємств, установ, організацій району, надається роз’яснення щодо місця зберігання необхідної документації.</w:t>
      </w:r>
    </w:p>
    <w:p w:rsidR="009E3CF5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Трудовим архівом надаються консультації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оформлення справ, складання описів на документи, що підлягають передачі до архівної установи.</w:t>
      </w: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Pr="00EC5A81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Архіваріус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КРАВЦОВА</w:t>
      </w:r>
    </w:p>
    <w:sectPr w:rsidR="003B2F1E" w:rsidRPr="00EC5A81" w:rsidSect="00DF37E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396" w:rsidRDefault="007A5396" w:rsidP="004D3394">
      <w:pPr>
        <w:spacing w:after="0" w:line="240" w:lineRule="auto"/>
      </w:pPr>
      <w:r>
        <w:separator/>
      </w:r>
    </w:p>
  </w:endnote>
  <w:endnote w:type="continuationSeparator" w:id="0">
    <w:p w:rsidR="007A5396" w:rsidRDefault="007A5396" w:rsidP="004D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396" w:rsidRDefault="007A5396" w:rsidP="004D3394">
      <w:pPr>
        <w:spacing w:after="0" w:line="240" w:lineRule="auto"/>
      </w:pPr>
      <w:r>
        <w:separator/>
      </w:r>
    </w:p>
  </w:footnote>
  <w:footnote w:type="continuationSeparator" w:id="0">
    <w:p w:rsidR="007A5396" w:rsidRDefault="007A5396" w:rsidP="004D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94" w:rsidRPr="00DF5BE9" w:rsidRDefault="004D3394">
    <w:pPr>
      <w:pStyle w:val="a3"/>
      <w:jc w:val="center"/>
      <w:rPr>
        <w:lang w:val="uk-UA"/>
      </w:rPr>
    </w:pPr>
  </w:p>
  <w:p w:rsidR="004D3394" w:rsidRDefault="004D33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2E5"/>
    <w:rsid w:val="000B4B61"/>
    <w:rsid w:val="0014050F"/>
    <w:rsid w:val="002A27C8"/>
    <w:rsid w:val="00321085"/>
    <w:rsid w:val="003B2F1E"/>
    <w:rsid w:val="004C0177"/>
    <w:rsid w:val="004D3394"/>
    <w:rsid w:val="007A5396"/>
    <w:rsid w:val="00850356"/>
    <w:rsid w:val="0086577E"/>
    <w:rsid w:val="009E3CF5"/>
    <w:rsid w:val="009F52E5"/>
    <w:rsid w:val="00A27079"/>
    <w:rsid w:val="00AA57CA"/>
    <w:rsid w:val="00B00D93"/>
    <w:rsid w:val="00B53A1A"/>
    <w:rsid w:val="00C06D4A"/>
    <w:rsid w:val="00DF37E8"/>
    <w:rsid w:val="00DF5BE9"/>
    <w:rsid w:val="00E23EDD"/>
    <w:rsid w:val="00EC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394"/>
  </w:style>
  <w:style w:type="paragraph" w:styleId="a5">
    <w:name w:val="footer"/>
    <w:basedOn w:val="a"/>
    <w:link w:val="a6"/>
    <w:uiPriority w:val="99"/>
    <w:semiHidden/>
    <w:unhideWhenUsed/>
    <w:rsid w:val="004D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2022-01-17T14:42:00Z</dcterms:created>
  <dcterms:modified xsi:type="dcterms:W3CDTF">2022-01-17T14:42:00Z</dcterms:modified>
</cp:coreProperties>
</file>