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159F4" w14:textId="51969D26" w:rsidR="0083798E" w:rsidRPr="00100621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100621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7AE19F4B" wp14:editId="3CA8FAFB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00621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Pr="00100621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100621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100621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26B4B165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D063BAA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32BF000" w14:textId="77777777"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14:paraId="77A32AF4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49B3D5B1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1319B54E" w14:textId="58ECD80A" w:rsidR="0083798E" w:rsidRPr="0030507F" w:rsidRDefault="00FF11C3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LI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5C4D282F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170B6B6B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2C24A145" w14:textId="23953BD3" w:rsidR="0083798E" w:rsidRPr="0030507F" w:rsidRDefault="00C0001B" w:rsidP="002900B5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26</w:t>
      </w:r>
      <w:r w:rsidR="00FF11C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травня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0B6906" w:rsidRPr="000B6906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144B8CCA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7F09C928" w14:textId="209EEBD1" w:rsidR="00FF11C3" w:rsidRPr="00C7613E" w:rsidRDefault="00C7613E" w:rsidP="002900B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FF11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відмову</w:t>
      </w:r>
      <w:r w:rsidR="00A848A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у</w:t>
      </w:r>
      <w:r w:rsidR="00FF11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продовженні </w:t>
      </w:r>
      <w:r w:rsidR="002900B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</w:t>
      </w:r>
      <w:r w:rsidR="00FF11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дії до</w:t>
      </w:r>
      <w:r w:rsidR="002900B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г</w:t>
      </w:r>
      <w:r w:rsidR="00FF11C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овору оренди землі</w:t>
      </w:r>
    </w:p>
    <w:p w14:paraId="07298C5C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1CD06A" w14:textId="5EF31247" w:rsidR="000B6906" w:rsidRPr="002900B5" w:rsidRDefault="00C7613E" w:rsidP="002900B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пункту 34 частини 1 статті 26 Закону України «Про місцеве самоврядування в Україні», статей 12, 83, 93, 124, 125 ,126,</w:t>
      </w:r>
      <w:r w:rsidR="00A848AE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126</w:t>
      </w:r>
      <w:r w:rsidR="00A848AE" w:rsidRPr="002900B5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1 </w:t>
      </w:r>
      <w:r w:rsidR="00A848AE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134 Земельного кодексу України, статей 19, 32</w:t>
      </w:r>
      <w:r w:rsidRPr="002900B5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, 33 Закону України «Про</w:t>
      </w:r>
      <w:r w:rsidR="0069182C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оренду землі», розглянут</w:t>
      </w:r>
      <w:r w:rsidR="007E585F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A848AE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заяву Луценка Миколи Миколайовича</w:t>
      </w:r>
      <w:r w:rsidR="00DA27AD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(вхідний </w:t>
      </w:r>
      <w:r w:rsid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DA27AD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FD24CC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848AE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1365/04-16</w:t>
      </w:r>
      <w:r w:rsidR="005E3E59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A848AE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17 травня</w:t>
      </w:r>
      <w:r w:rsidR="00FD24CC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A848AE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року) про </w:t>
      </w:r>
      <w:r w:rsidR="00A848AE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укладення </w:t>
      </w:r>
      <w:r w:rsidR="000B6906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статті 33 Закону України «Про оренду землі» </w:t>
      </w:r>
      <w:r w:rsidR="00A848AE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оренди земельної ділянки </w:t>
      </w:r>
      <w:r w:rsid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091F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6323183700:10:004:0199</w:t>
      </w:r>
      <w:r w:rsidR="00BC0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091F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загальною площею 20,1436 га</w:t>
      </w:r>
      <w:r w:rsidR="00BC091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848AE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0B6906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новий строк.</w:t>
      </w:r>
    </w:p>
    <w:p w14:paraId="009B81BD" w14:textId="686A5BE0" w:rsidR="000B6906" w:rsidRPr="002900B5" w:rsidRDefault="000B6906" w:rsidP="002900B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Установлено, що строк дії вищевказаного договору – 14</w:t>
      </w:r>
      <w:r w:rsid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квітня </w:t>
      </w: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2024 року.</w:t>
      </w:r>
    </w:p>
    <w:p w14:paraId="56FB4B98" w14:textId="24D9F27F" w:rsidR="000B6906" w:rsidRPr="002900B5" w:rsidRDefault="000B6906" w:rsidP="002900B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BC091F">
        <w:rPr>
          <w:rFonts w:ascii="Times New Roman" w:eastAsia="Times New Roman" w:hAnsi="Times New Roman" w:cs="Times New Roman"/>
          <w:sz w:val="28"/>
          <w:szCs w:val="28"/>
          <w:lang w:val="uk-UA"/>
        </w:rPr>
        <w:t>частини</w:t>
      </w: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 статті 33 Закону України «Про оренду землі» п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ісля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закінчення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строку, на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було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укладено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договір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оренди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орендар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належно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виконував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обов’язки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умовами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договору,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переважне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право перед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особами на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укладення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оренди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землі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2900B5">
        <w:rPr>
          <w:rFonts w:ascii="Times New Roman" w:eastAsia="Times New Roman" w:hAnsi="Times New Roman" w:cs="Times New Roman"/>
          <w:sz w:val="28"/>
          <w:szCs w:val="28"/>
        </w:rPr>
        <w:t>новий</w:t>
      </w:r>
      <w:proofErr w:type="spellEnd"/>
      <w:r w:rsidRPr="002900B5">
        <w:rPr>
          <w:rFonts w:ascii="Times New Roman" w:eastAsia="Times New Roman" w:hAnsi="Times New Roman" w:cs="Times New Roman"/>
          <w:sz w:val="28"/>
          <w:szCs w:val="28"/>
        </w:rPr>
        <w:t xml:space="preserve"> строк.</w:t>
      </w:r>
    </w:p>
    <w:p w14:paraId="2CC5427A" w14:textId="45F659F5" w:rsidR="00BB648B" w:rsidRPr="002900B5" w:rsidRDefault="00BB648B" w:rsidP="002900B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огляду на </w:t>
      </w:r>
      <w:r w:rsidR="00BC091F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викладене</w:t>
      </w: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вирішення питання про укладення такого договору </w:t>
      </w:r>
      <w:r w:rsid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новий строк у порядку </w:t>
      </w:r>
      <w:r w:rsidR="00BC0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вимог </w:t>
      </w: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статті 33 Закону України «Про оренду землі» </w:t>
      </w:r>
      <w:r w:rsid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є передчасним.</w:t>
      </w:r>
    </w:p>
    <w:p w14:paraId="7269B3AB" w14:textId="67C44A2F" w:rsidR="00BB648B" w:rsidRPr="002900B5" w:rsidRDefault="00BB648B" w:rsidP="002900B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Одночасно з цим, звертаємо увагу на те, що направлення орендарем пропозиції про продовження відносин оренди землі не є безумовною підставою для їх поновлення без волевиявлення орендодавця (вказане узгоджується </w:t>
      </w:r>
      <w:r w:rsidR="00BC0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з правовою позицією Верховного Суду</w:t>
      </w:r>
      <w:r w:rsidR="00BC091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0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викладеній у постанові від </w:t>
      </w:r>
      <w:r w:rsidR="00BC091F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BC0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 </w:t>
      </w:r>
      <w:r w:rsidR="00BC091F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2022 року </w:t>
      </w:r>
      <w:r w:rsidR="00BC091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справі № </w:t>
      </w:r>
      <w:r w:rsidR="00BC091F">
        <w:rPr>
          <w:rFonts w:ascii="Times New Roman" w:eastAsia="Times New Roman" w:hAnsi="Times New Roman" w:cs="Times New Roman"/>
          <w:sz w:val="28"/>
          <w:szCs w:val="28"/>
          <w:lang w:val="uk-UA"/>
        </w:rPr>
        <w:t>379/661/21</w:t>
      </w:r>
      <w:r w:rsidR="00F54768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BC091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E00FD24" w14:textId="15ADC39F" w:rsidR="00F54768" w:rsidRPr="002900B5" w:rsidRDefault="00F54768" w:rsidP="002900B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викладеного, Кегичівська селищна рада </w:t>
      </w:r>
    </w:p>
    <w:p w14:paraId="2461C803" w14:textId="77777777" w:rsidR="00C7613E" w:rsidRPr="002900B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42D023" w14:textId="0E6F5E61" w:rsidR="00C7613E" w:rsidRPr="002900B5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900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618469D5" w14:textId="77777777" w:rsidR="00D73325" w:rsidRPr="002900B5" w:rsidRDefault="00D73325" w:rsidP="002900B5">
      <w:pPr>
        <w:widowControl w:val="0"/>
        <w:autoSpaceDE w:val="0"/>
        <w:autoSpaceDN w:val="0"/>
        <w:adjustRightInd w:val="0"/>
        <w:spacing w:after="0" w:line="36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0494EB" w14:textId="3A529A84" w:rsidR="001A282C" w:rsidRPr="00D73325" w:rsidRDefault="00D73325" w:rsidP="00BC091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Відмовити Луценку Миколі Миколайовичу у продовженні договору оренди землі від 13</w:t>
      </w:r>
      <w:r w:rsid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квітня </w:t>
      </w: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2004 року, укладеного відносно земельної ділянки </w:t>
      </w:r>
      <w:r w:rsidR="00BB648B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кадастровий номер 6323183700:10:004:0199</w:t>
      </w:r>
      <w:r w:rsidR="00BC0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C091F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загальною площею 20,1436 га</w:t>
      </w:r>
      <w:r w:rsidR="00BB648B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BC09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</w:t>
      </w:r>
      <w:r w:rsidR="00BB648B" w:rsidRPr="002900B5">
        <w:rPr>
          <w:rFonts w:ascii="Times New Roman" w:eastAsia="Times New Roman" w:hAnsi="Times New Roman" w:cs="Times New Roman"/>
          <w:sz w:val="28"/>
          <w:szCs w:val="28"/>
          <w:lang w:val="uk-UA"/>
        </w:rPr>
        <w:t>, на новий строк.</w:t>
      </w:r>
    </w:p>
    <w:p w14:paraId="1574F891" w14:textId="57D11457" w:rsidR="00D73325" w:rsidRDefault="00D73325" w:rsidP="00D73325">
      <w:p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B064352" w14:textId="77777777" w:rsidR="00BB648B" w:rsidRDefault="00BB648B" w:rsidP="00D73325">
      <w:p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68C6BC8F" w14:textId="77777777" w:rsidR="000E58E4" w:rsidRDefault="000E58E4" w:rsidP="00D73325">
      <w:p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1D1DB94" w14:textId="0BCAA4AF" w:rsidR="00B37C92" w:rsidRPr="002900B5" w:rsidRDefault="00532A51" w:rsidP="002900B5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2900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2900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A282C" w:rsidRPr="002900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селищний голова</w:t>
      </w:r>
      <w:r w:rsidR="000E58E4" w:rsidRPr="000E58E4">
        <w:rPr>
          <w:b/>
        </w:rPr>
        <w:t xml:space="preserve"> </w:t>
      </w:r>
      <w:r w:rsidR="000E58E4">
        <w:rPr>
          <w:b/>
          <w:lang w:val="uk-UA"/>
        </w:rPr>
        <w:t xml:space="preserve">             </w:t>
      </w:r>
      <w:bookmarkStart w:id="0" w:name="_GoBack"/>
      <w:bookmarkEnd w:id="0"/>
      <w:proofErr w:type="spellStart"/>
      <w:r w:rsidR="000E58E4">
        <w:rPr>
          <w:b/>
        </w:rPr>
        <w:t>оригінал</w:t>
      </w:r>
      <w:proofErr w:type="spellEnd"/>
      <w:r w:rsidR="000E58E4">
        <w:rPr>
          <w:b/>
        </w:rPr>
        <w:t xml:space="preserve"> </w:t>
      </w:r>
      <w:proofErr w:type="spellStart"/>
      <w:r w:rsidR="000E58E4">
        <w:rPr>
          <w:b/>
        </w:rPr>
        <w:t>підписано</w:t>
      </w:r>
      <w:proofErr w:type="spellEnd"/>
      <w:r w:rsidR="001A282C" w:rsidRPr="002900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AD52BD" w:rsidRPr="002900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2900B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sectPr w:rsidR="00B37C92" w:rsidRPr="002900B5" w:rsidSect="00C004F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B7BC5" w14:textId="77777777" w:rsidR="00C40C92" w:rsidRDefault="00C40C92" w:rsidP="00606A93">
      <w:pPr>
        <w:spacing w:after="0" w:line="240" w:lineRule="auto"/>
      </w:pPr>
      <w:r>
        <w:separator/>
      </w:r>
    </w:p>
  </w:endnote>
  <w:endnote w:type="continuationSeparator" w:id="0">
    <w:p w14:paraId="41AF2440" w14:textId="77777777" w:rsidR="00C40C92" w:rsidRDefault="00C40C92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E13B5" w14:textId="77777777" w:rsidR="00C40C92" w:rsidRDefault="00C40C92" w:rsidP="00606A93">
      <w:pPr>
        <w:spacing w:after="0" w:line="240" w:lineRule="auto"/>
      </w:pPr>
      <w:r>
        <w:separator/>
      </w:r>
    </w:p>
  </w:footnote>
  <w:footnote w:type="continuationSeparator" w:id="0">
    <w:p w14:paraId="35B0E645" w14:textId="77777777" w:rsidR="00C40C92" w:rsidRDefault="00C40C92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1A6300AF"/>
    <w:multiLevelType w:val="hybridMultilevel"/>
    <w:tmpl w:val="CB94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0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1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9"/>
  </w:num>
  <w:num w:numId="7">
    <w:abstractNumId w:val="1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318A0"/>
    <w:rsid w:val="00042793"/>
    <w:rsid w:val="00062FC3"/>
    <w:rsid w:val="00066BE4"/>
    <w:rsid w:val="000A058D"/>
    <w:rsid w:val="000A45F0"/>
    <w:rsid w:val="000B3426"/>
    <w:rsid w:val="000B6906"/>
    <w:rsid w:val="000D4ABA"/>
    <w:rsid w:val="000D7F28"/>
    <w:rsid w:val="000E1672"/>
    <w:rsid w:val="000E271F"/>
    <w:rsid w:val="000E58E4"/>
    <w:rsid w:val="000E7F0A"/>
    <w:rsid w:val="000F6E6F"/>
    <w:rsid w:val="00100621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8431B"/>
    <w:rsid w:val="00194D7B"/>
    <w:rsid w:val="001A282C"/>
    <w:rsid w:val="001B397F"/>
    <w:rsid w:val="001E2876"/>
    <w:rsid w:val="001E3485"/>
    <w:rsid w:val="001E5648"/>
    <w:rsid w:val="001E5FD5"/>
    <w:rsid w:val="001F0F4B"/>
    <w:rsid w:val="00212748"/>
    <w:rsid w:val="00240175"/>
    <w:rsid w:val="00256AFB"/>
    <w:rsid w:val="002900B5"/>
    <w:rsid w:val="002915BD"/>
    <w:rsid w:val="00292EE1"/>
    <w:rsid w:val="002947DE"/>
    <w:rsid w:val="002D13E2"/>
    <w:rsid w:val="002D3B72"/>
    <w:rsid w:val="002D4008"/>
    <w:rsid w:val="002E3553"/>
    <w:rsid w:val="0030507F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23EA7"/>
    <w:rsid w:val="004342DA"/>
    <w:rsid w:val="00441E73"/>
    <w:rsid w:val="00451514"/>
    <w:rsid w:val="00466D8E"/>
    <w:rsid w:val="004673D2"/>
    <w:rsid w:val="004701EE"/>
    <w:rsid w:val="004865C7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51576D"/>
    <w:rsid w:val="005318F0"/>
    <w:rsid w:val="00532A51"/>
    <w:rsid w:val="005360B1"/>
    <w:rsid w:val="00553A96"/>
    <w:rsid w:val="005676C2"/>
    <w:rsid w:val="005726DC"/>
    <w:rsid w:val="00575691"/>
    <w:rsid w:val="0059567F"/>
    <w:rsid w:val="00597B29"/>
    <w:rsid w:val="005A0587"/>
    <w:rsid w:val="005B503C"/>
    <w:rsid w:val="005D5CD7"/>
    <w:rsid w:val="005E3E59"/>
    <w:rsid w:val="005F537B"/>
    <w:rsid w:val="00606A93"/>
    <w:rsid w:val="006112E7"/>
    <w:rsid w:val="00614D23"/>
    <w:rsid w:val="00630C35"/>
    <w:rsid w:val="00652AC7"/>
    <w:rsid w:val="00662E86"/>
    <w:rsid w:val="006828EA"/>
    <w:rsid w:val="006845D5"/>
    <w:rsid w:val="0069182C"/>
    <w:rsid w:val="00693575"/>
    <w:rsid w:val="006A289B"/>
    <w:rsid w:val="006A2B1F"/>
    <w:rsid w:val="006B730C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E585F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5081"/>
    <w:rsid w:val="00883410"/>
    <w:rsid w:val="008863A2"/>
    <w:rsid w:val="008C0743"/>
    <w:rsid w:val="008C7D2C"/>
    <w:rsid w:val="008D111F"/>
    <w:rsid w:val="008F45FE"/>
    <w:rsid w:val="009134AF"/>
    <w:rsid w:val="0094691D"/>
    <w:rsid w:val="009535D8"/>
    <w:rsid w:val="00965E13"/>
    <w:rsid w:val="0096659B"/>
    <w:rsid w:val="00972BB8"/>
    <w:rsid w:val="009740F2"/>
    <w:rsid w:val="009974BD"/>
    <w:rsid w:val="009A503B"/>
    <w:rsid w:val="009B08BC"/>
    <w:rsid w:val="009C7A6F"/>
    <w:rsid w:val="009D2148"/>
    <w:rsid w:val="009F2952"/>
    <w:rsid w:val="009F6F34"/>
    <w:rsid w:val="00A017B5"/>
    <w:rsid w:val="00A05748"/>
    <w:rsid w:val="00A20FA5"/>
    <w:rsid w:val="00A21804"/>
    <w:rsid w:val="00A24025"/>
    <w:rsid w:val="00A6177C"/>
    <w:rsid w:val="00A77560"/>
    <w:rsid w:val="00A80F63"/>
    <w:rsid w:val="00A83E0C"/>
    <w:rsid w:val="00A84663"/>
    <w:rsid w:val="00A848AE"/>
    <w:rsid w:val="00A91B4B"/>
    <w:rsid w:val="00A92EDA"/>
    <w:rsid w:val="00A9314D"/>
    <w:rsid w:val="00AA506B"/>
    <w:rsid w:val="00AA67BD"/>
    <w:rsid w:val="00AB4DBF"/>
    <w:rsid w:val="00AC0F9A"/>
    <w:rsid w:val="00AC1593"/>
    <w:rsid w:val="00AC2818"/>
    <w:rsid w:val="00AC664E"/>
    <w:rsid w:val="00AD52BD"/>
    <w:rsid w:val="00AE26BC"/>
    <w:rsid w:val="00AE4DAC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852A8"/>
    <w:rsid w:val="00B939E9"/>
    <w:rsid w:val="00BA19C7"/>
    <w:rsid w:val="00BA20A4"/>
    <w:rsid w:val="00BA46BA"/>
    <w:rsid w:val="00BA51CF"/>
    <w:rsid w:val="00BB0473"/>
    <w:rsid w:val="00BB384A"/>
    <w:rsid w:val="00BB648B"/>
    <w:rsid w:val="00BC091F"/>
    <w:rsid w:val="00BD0BBB"/>
    <w:rsid w:val="00BD715E"/>
    <w:rsid w:val="00BF1E9D"/>
    <w:rsid w:val="00BF39BB"/>
    <w:rsid w:val="00BF6C0C"/>
    <w:rsid w:val="00C0001B"/>
    <w:rsid w:val="00C004F8"/>
    <w:rsid w:val="00C40C92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158EE"/>
    <w:rsid w:val="00D62F1B"/>
    <w:rsid w:val="00D66338"/>
    <w:rsid w:val="00D709B2"/>
    <w:rsid w:val="00D73325"/>
    <w:rsid w:val="00D905C9"/>
    <w:rsid w:val="00D949E4"/>
    <w:rsid w:val="00DA032B"/>
    <w:rsid w:val="00DA16D4"/>
    <w:rsid w:val="00DA27AD"/>
    <w:rsid w:val="00DA3B36"/>
    <w:rsid w:val="00DB0153"/>
    <w:rsid w:val="00DB3006"/>
    <w:rsid w:val="00DB5A15"/>
    <w:rsid w:val="00DB7F13"/>
    <w:rsid w:val="00DC6548"/>
    <w:rsid w:val="00DC69B6"/>
    <w:rsid w:val="00DE664F"/>
    <w:rsid w:val="00E15421"/>
    <w:rsid w:val="00E2650C"/>
    <w:rsid w:val="00E273A5"/>
    <w:rsid w:val="00E32B42"/>
    <w:rsid w:val="00E370EC"/>
    <w:rsid w:val="00E43759"/>
    <w:rsid w:val="00E632E5"/>
    <w:rsid w:val="00E64265"/>
    <w:rsid w:val="00E70734"/>
    <w:rsid w:val="00E72389"/>
    <w:rsid w:val="00E7426B"/>
    <w:rsid w:val="00E80358"/>
    <w:rsid w:val="00E84794"/>
    <w:rsid w:val="00E84990"/>
    <w:rsid w:val="00E85C8D"/>
    <w:rsid w:val="00E8713C"/>
    <w:rsid w:val="00E8739B"/>
    <w:rsid w:val="00E91436"/>
    <w:rsid w:val="00E933ED"/>
    <w:rsid w:val="00E96764"/>
    <w:rsid w:val="00EA75B8"/>
    <w:rsid w:val="00EB779C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768"/>
    <w:rsid w:val="00F54B1C"/>
    <w:rsid w:val="00F74A26"/>
    <w:rsid w:val="00F760B3"/>
    <w:rsid w:val="00F86E2F"/>
    <w:rsid w:val="00FA1544"/>
    <w:rsid w:val="00FA53D2"/>
    <w:rsid w:val="00FB4767"/>
    <w:rsid w:val="00FB7296"/>
    <w:rsid w:val="00FC7EC6"/>
    <w:rsid w:val="00FD0571"/>
    <w:rsid w:val="00FD24CC"/>
    <w:rsid w:val="00FE4DA8"/>
    <w:rsid w:val="00FE58B0"/>
    <w:rsid w:val="00FF11C3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7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A5181-106B-4EA8-9D3E-A36ED1A81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45</cp:revision>
  <cp:lastPrinted>2023-05-29T07:20:00Z</cp:lastPrinted>
  <dcterms:created xsi:type="dcterms:W3CDTF">2021-06-11T05:47:00Z</dcterms:created>
  <dcterms:modified xsi:type="dcterms:W3CDTF">2023-05-30T06:33:00Z</dcterms:modified>
</cp:coreProperties>
</file>