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D25" w:rsidRDefault="00375DEC" w:rsidP="00DE4ACB">
      <w:pPr>
        <w:jc w:val="right"/>
        <w:rPr>
          <w:b/>
          <w:bCs/>
          <w:sz w:val="32"/>
          <w:szCs w:val="32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146050</wp:posOffset>
            </wp:positionV>
            <wp:extent cx="431800" cy="612140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B1846">
        <w:rPr>
          <w:b/>
          <w:bCs/>
          <w:sz w:val="32"/>
          <w:szCs w:val="32"/>
          <w:lang w:val="uk-UA"/>
        </w:rPr>
        <w:t>ПРОЄКТ</w:t>
      </w:r>
      <w:bookmarkStart w:id="0" w:name="_GoBack"/>
      <w:bookmarkEnd w:id="0"/>
    </w:p>
    <w:p w:rsidR="00D45D25" w:rsidRPr="008E5320" w:rsidRDefault="00DF4607" w:rsidP="008B5CB6">
      <w:pPr>
        <w:tabs>
          <w:tab w:val="left" w:pos="567"/>
        </w:tabs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</w:t>
      </w:r>
      <w:r w:rsidR="00473D51">
        <w:rPr>
          <w:bCs/>
          <w:sz w:val="28"/>
          <w:szCs w:val="28"/>
          <w:lang w:val="uk-UA"/>
        </w:rPr>
        <w:t xml:space="preserve">                                   </w:t>
      </w:r>
      <w:r w:rsidR="000B05A2">
        <w:rPr>
          <w:bCs/>
          <w:sz w:val="28"/>
          <w:szCs w:val="28"/>
          <w:lang w:val="uk-UA"/>
        </w:rPr>
        <w:t xml:space="preserve"> </w:t>
      </w:r>
      <w:r w:rsidR="00760CBD">
        <w:rPr>
          <w:bCs/>
          <w:sz w:val="28"/>
          <w:szCs w:val="28"/>
          <w:lang w:val="uk-UA"/>
        </w:rPr>
        <w:t xml:space="preserve"> </w:t>
      </w:r>
      <w:r w:rsidR="00794DA2">
        <w:rPr>
          <w:bCs/>
          <w:sz w:val="28"/>
          <w:szCs w:val="28"/>
          <w:lang w:val="uk-UA"/>
        </w:rPr>
        <w:t xml:space="preserve">                                   </w:t>
      </w:r>
      <w:r w:rsidR="00760CBD">
        <w:rPr>
          <w:bCs/>
          <w:sz w:val="28"/>
          <w:szCs w:val="28"/>
          <w:lang w:val="uk-UA"/>
        </w:rPr>
        <w:t xml:space="preserve">                                         </w:t>
      </w:r>
      <w:r w:rsidR="00301E35">
        <w:rPr>
          <w:bCs/>
          <w:sz w:val="28"/>
          <w:szCs w:val="28"/>
          <w:lang w:val="uk-UA"/>
        </w:rPr>
        <w:t xml:space="preserve"> </w:t>
      </w:r>
    </w:p>
    <w:p w:rsidR="00D45D25" w:rsidRPr="00E073B3" w:rsidRDefault="00D45D25" w:rsidP="00DE4ACB">
      <w:pPr>
        <w:jc w:val="center"/>
        <w:rPr>
          <w:b/>
          <w:bCs/>
          <w:sz w:val="32"/>
          <w:szCs w:val="32"/>
          <w:lang w:val="uk-UA"/>
        </w:rPr>
      </w:pPr>
    </w:p>
    <w:p w:rsidR="00D45D25" w:rsidRPr="00717820" w:rsidRDefault="00D45D25" w:rsidP="00DE4ACB">
      <w:pPr>
        <w:jc w:val="center"/>
        <w:rPr>
          <w:b/>
          <w:bCs/>
          <w:sz w:val="24"/>
          <w:szCs w:val="24"/>
          <w:lang w:val="uk-UA"/>
        </w:rPr>
      </w:pPr>
    </w:p>
    <w:p w:rsidR="00D45D25" w:rsidRDefault="00D45D25" w:rsidP="0071782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УКРАЇНА</w:t>
      </w:r>
    </w:p>
    <w:p w:rsidR="00D45D25" w:rsidRPr="00E073B3" w:rsidRDefault="00D45D25" w:rsidP="0071782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ВИКОНАВЧИЙ КОМІТЕТ </w:t>
      </w:r>
    </w:p>
    <w:p w:rsidR="00D45D25" w:rsidRPr="00E073B3" w:rsidRDefault="00D45D25" w:rsidP="00717820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E073B3">
        <w:rPr>
          <w:b/>
          <w:bCs/>
          <w:sz w:val="28"/>
          <w:szCs w:val="28"/>
          <w:lang w:val="uk-UA"/>
        </w:rPr>
        <w:t>КЕГИЧІВСЬКА СЕЛИЩНА РАДА</w:t>
      </w:r>
    </w:p>
    <w:p w:rsidR="00D45D25" w:rsidRDefault="00D45D25" w:rsidP="00717820">
      <w:pPr>
        <w:keepNext/>
        <w:jc w:val="center"/>
        <w:outlineLvl w:val="0"/>
        <w:rPr>
          <w:b/>
          <w:bCs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РІШЕННЯ </w:t>
      </w:r>
    </w:p>
    <w:p w:rsidR="00D45D25" w:rsidRDefault="00D45D25" w:rsidP="00DE4ACB">
      <w:pPr>
        <w:keepNext/>
        <w:spacing w:line="276" w:lineRule="auto"/>
        <w:jc w:val="center"/>
        <w:outlineLvl w:val="0"/>
        <w:rPr>
          <w:b/>
          <w:bCs/>
          <w:lang w:val="uk-UA"/>
        </w:rPr>
      </w:pPr>
    </w:p>
    <w:p w:rsidR="00D45D25" w:rsidRPr="00EC5709" w:rsidRDefault="00D45D25" w:rsidP="00DE4ACB">
      <w:pPr>
        <w:keepNext/>
        <w:spacing w:line="276" w:lineRule="auto"/>
        <w:jc w:val="center"/>
        <w:outlineLvl w:val="0"/>
        <w:rPr>
          <w:b/>
          <w:bCs/>
          <w:lang w:val="uk-UA"/>
        </w:rPr>
      </w:pPr>
    </w:p>
    <w:p w:rsidR="00D45D25" w:rsidRPr="005C4577" w:rsidRDefault="00D45D25" w:rsidP="00DE4A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</w:t>
      </w:r>
      <w:r w:rsidRPr="005C4577">
        <w:rPr>
          <w:sz w:val="28"/>
          <w:szCs w:val="28"/>
          <w:lang w:val="uk-UA"/>
        </w:rPr>
        <w:t>__________________</w:t>
      </w:r>
      <w:r w:rsidRPr="005C457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_____</w:t>
      </w:r>
      <w:r w:rsidRPr="005C4577">
        <w:rPr>
          <w:sz w:val="28"/>
          <w:szCs w:val="28"/>
          <w:lang w:val="uk-UA"/>
        </w:rPr>
        <w:tab/>
      </w:r>
      <w:r w:rsidR="00760CBD">
        <w:rPr>
          <w:sz w:val="28"/>
          <w:szCs w:val="28"/>
          <w:lang w:val="uk-UA"/>
        </w:rPr>
        <w:t xml:space="preserve">        </w:t>
      </w:r>
      <w:proofErr w:type="spellStart"/>
      <w:r w:rsidRPr="00EC5709">
        <w:rPr>
          <w:b/>
          <w:sz w:val="28"/>
          <w:szCs w:val="28"/>
          <w:lang w:val="uk-UA"/>
        </w:rPr>
        <w:t>смт</w:t>
      </w:r>
      <w:proofErr w:type="spellEnd"/>
      <w:r w:rsidRPr="00EC5709">
        <w:rPr>
          <w:b/>
          <w:sz w:val="28"/>
          <w:szCs w:val="28"/>
          <w:lang w:val="uk-UA"/>
        </w:rPr>
        <w:t xml:space="preserve"> </w:t>
      </w:r>
      <w:proofErr w:type="spellStart"/>
      <w:r w:rsidRPr="00EC5709">
        <w:rPr>
          <w:b/>
          <w:sz w:val="28"/>
          <w:szCs w:val="28"/>
          <w:lang w:val="uk-UA"/>
        </w:rPr>
        <w:t>Кегичівка</w:t>
      </w:r>
      <w:proofErr w:type="spellEnd"/>
      <w:r w:rsidRPr="005C4577">
        <w:rPr>
          <w:sz w:val="28"/>
          <w:szCs w:val="28"/>
          <w:lang w:val="uk-UA"/>
        </w:rPr>
        <w:tab/>
      </w:r>
      <w:r w:rsidRPr="005C4577">
        <w:rPr>
          <w:sz w:val="28"/>
          <w:szCs w:val="28"/>
          <w:lang w:val="uk-UA"/>
        </w:rPr>
        <w:tab/>
      </w:r>
      <w:r w:rsidRPr="005C4577">
        <w:rPr>
          <w:sz w:val="28"/>
          <w:szCs w:val="28"/>
          <w:lang w:val="uk-UA"/>
        </w:rPr>
        <w:tab/>
      </w:r>
      <w:r w:rsidR="00760CBD">
        <w:rPr>
          <w:sz w:val="28"/>
          <w:szCs w:val="28"/>
          <w:lang w:val="uk-UA"/>
        </w:rPr>
        <w:t xml:space="preserve">     </w:t>
      </w:r>
      <w:r w:rsidRPr="00EC5709">
        <w:rPr>
          <w:sz w:val="28"/>
          <w:szCs w:val="28"/>
          <w:lang w:val="uk-UA"/>
        </w:rPr>
        <w:t>№ __</w:t>
      </w:r>
      <w:r w:rsidR="00760CBD">
        <w:rPr>
          <w:sz w:val="28"/>
          <w:szCs w:val="28"/>
          <w:lang w:val="uk-UA"/>
        </w:rPr>
        <w:t>__</w:t>
      </w:r>
      <w:r w:rsidRPr="00EC5709">
        <w:rPr>
          <w:sz w:val="28"/>
          <w:szCs w:val="28"/>
          <w:lang w:val="uk-UA"/>
        </w:rPr>
        <w:t>____</w:t>
      </w:r>
    </w:p>
    <w:p w:rsidR="00D45D25" w:rsidRDefault="00D45D25" w:rsidP="00DE4ACB">
      <w:pPr>
        <w:ind w:left="4962"/>
        <w:rPr>
          <w:sz w:val="28"/>
          <w:szCs w:val="28"/>
          <w:lang w:val="uk-UA"/>
        </w:rPr>
      </w:pPr>
    </w:p>
    <w:p w:rsidR="00D45D25" w:rsidRPr="00E073B3" w:rsidRDefault="00D45D25" w:rsidP="00DE4ACB">
      <w:pPr>
        <w:rPr>
          <w:sz w:val="20"/>
          <w:szCs w:val="20"/>
          <w:lang w:val="uk-UA"/>
        </w:rPr>
      </w:pPr>
      <w:r w:rsidRPr="005C4577">
        <w:rPr>
          <w:sz w:val="24"/>
          <w:szCs w:val="24"/>
          <w:lang w:val="uk-UA"/>
        </w:rPr>
        <w:tab/>
      </w:r>
      <w:r w:rsidRPr="005C4577">
        <w:rPr>
          <w:sz w:val="24"/>
          <w:szCs w:val="24"/>
          <w:lang w:val="uk-UA"/>
        </w:rPr>
        <w:tab/>
      </w:r>
      <w:r w:rsidRPr="005C4577">
        <w:rPr>
          <w:sz w:val="24"/>
          <w:szCs w:val="24"/>
          <w:lang w:val="uk-UA"/>
        </w:rPr>
        <w:tab/>
      </w:r>
      <w:r w:rsidRPr="005C4577">
        <w:rPr>
          <w:sz w:val="24"/>
          <w:szCs w:val="24"/>
          <w:lang w:val="uk-UA"/>
        </w:rPr>
        <w:tab/>
      </w:r>
      <w:r w:rsidRPr="005C4577">
        <w:rPr>
          <w:sz w:val="24"/>
          <w:szCs w:val="24"/>
          <w:lang w:val="uk-UA"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50"/>
      </w:tblGrid>
      <w:tr w:rsidR="00D45D25" w:rsidRPr="009B1846" w:rsidTr="002E1D74">
        <w:trPr>
          <w:trHeight w:val="41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8D7501" w:rsidRPr="002E1D74" w:rsidRDefault="00D45D25" w:rsidP="00DF6FBC">
            <w:pPr>
              <w:tabs>
                <w:tab w:val="left" w:pos="567"/>
                <w:tab w:val="left" w:pos="1985"/>
                <w:tab w:val="left" w:pos="2268"/>
              </w:tabs>
              <w:ind w:left="-108"/>
              <w:jc w:val="both"/>
              <w:rPr>
                <w:b/>
                <w:sz w:val="24"/>
                <w:szCs w:val="24"/>
                <w:lang w:val="uk-UA"/>
              </w:rPr>
            </w:pPr>
            <w:r w:rsidRPr="00D55E89">
              <w:rPr>
                <w:b/>
                <w:sz w:val="24"/>
                <w:szCs w:val="24"/>
                <w:lang w:val="uk-UA"/>
              </w:rPr>
              <w:t xml:space="preserve">Про </w:t>
            </w:r>
            <w:r w:rsidR="00473D51">
              <w:rPr>
                <w:b/>
                <w:sz w:val="24"/>
                <w:szCs w:val="24"/>
                <w:lang w:val="uk-UA"/>
              </w:rPr>
              <w:t xml:space="preserve">внесення змін до рішення Виконавчого комітету </w:t>
            </w:r>
            <w:proofErr w:type="spellStart"/>
            <w:r w:rsidR="00473D51">
              <w:rPr>
                <w:b/>
                <w:sz w:val="24"/>
                <w:szCs w:val="24"/>
                <w:lang w:val="uk-UA"/>
              </w:rPr>
              <w:t>Кегичівської</w:t>
            </w:r>
            <w:proofErr w:type="spellEnd"/>
            <w:r w:rsidR="00473D51">
              <w:rPr>
                <w:b/>
                <w:sz w:val="24"/>
                <w:szCs w:val="24"/>
                <w:lang w:val="uk-UA"/>
              </w:rPr>
              <w:t xml:space="preserve"> селищної</w:t>
            </w:r>
            <w:r w:rsidR="008F3DB6">
              <w:rPr>
                <w:b/>
                <w:sz w:val="24"/>
                <w:szCs w:val="24"/>
                <w:lang w:val="uk-UA"/>
              </w:rPr>
              <w:t xml:space="preserve"> ради</w:t>
            </w:r>
            <w:r w:rsidR="00473D51">
              <w:rPr>
                <w:b/>
                <w:sz w:val="24"/>
                <w:szCs w:val="24"/>
                <w:lang w:val="uk-UA"/>
              </w:rPr>
              <w:t xml:space="preserve"> від </w:t>
            </w:r>
            <w:r w:rsidR="00DF6FBC">
              <w:rPr>
                <w:b/>
                <w:sz w:val="24"/>
                <w:szCs w:val="24"/>
                <w:lang w:val="uk-UA"/>
              </w:rPr>
              <w:t xml:space="preserve">31 травня  </w:t>
            </w:r>
            <w:r w:rsidR="006531E7">
              <w:rPr>
                <w:b/>
                <w:sz w:val="24"/>
                <w:szCs w:val="24"/>
                <w:lang w:val="uk-UA"/>
              </w:rPr>
              <w:t xml:space="preserve">                        </w:t>
            </w:r>
            <w:r w:rsidR="00DF6FBC">
              <w:rPr>
                <w:b/>
                <w:sz w:val="24"/>
                <w:szCs w:val="24"/>
                <w:lang w:val="uk-UA"/>
              </w:rPr>
              <w:t>2021</w:t>
            </w:r>
            <w:r w:rsidR="00473D51">
              <w:rPr>
                <w:b/>
                <w:sz w:val="24"/>
                <w:szCs w:val="24"/>
                <w:lang w:val="uk-UA"/>
              </w:rPr>
              <w:t xml:space="preserve"> року № </w:t>
            </w:r>
            <w:r w:rsidR="00FC1A0A">
              <w:rPr>
                <w:b/>
                <w:sz w:val="24"/>
                <w:szCs w:val="24"/>
                <w:lang w:val="uk-UA"/>
              </w:rPr>
              <w:t xml:space="preserve"> </w:t>
            </w:r>
            <w:r w:rsidR="00DF6FBC">
              <w:rPr>
                <w:b/>
                <w:sz w:val="24"/>
                <w:szCs w:val="24"/>
                <w:lang w:val="uk-UA"/>
              </w:rPr>
              <w:t>195</w:t>
            </w:r>
          </w:p>
        </w:tc>
      </w:tr>
    </w:tbl>
    <w:p w:rsidR="00D45D25" w:rsidRDefault="00D45D25" w:rsidP="0049565F">
      <w:pPr>
        <w:jc w:val="both"/>
        <w:rPr>
          <w:color w:val="000000"/>
          <w:sz w:val="28"/>
          <w:szCs w:val="28"/>
          <w:lang w:val="uk-UA"/>
        </w:rPr>
      </w:pPr>
    </w:p>
    <w:p w:rsidR="002369D1" w:rsidRDefault="002369D1" w:rsidP="0049565F">
      <w:pPr>
        <w:jc w:val="both"/>
        <w:rPr>
          <w:color w:val="000000"/>
          <w:sz w:val="28"/>
          <w:szCs w:val="28"/>
          <w:lang w:val="uk-UA"/>
        </w:rPr>
      </w:pPr>
    </w:p>
    <w:p w:rsidR="00A44162" w:rsidRPr="001E7977" w:rsidRDefault="00F00C08" w:rsidP="00A44162">
      <w:pPr>
        <w:tabs>
          <w:tab w:val="left" w:pos="567"/>
          <w:tab w:val="left" w:pos="900"/>
          <w:tab w:val="left" w:pos="1080"/>
        </w:tabs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ab/>
      </w:r>
      <w:r w:rsidR="00A44162">
        <w:rPr>
          <w:sz w:val="28"/>
          <w:szCs w:val="28"/>
          <w:lang w:val="uk-UA"/>
        </w:rPr>
        <w:t>З метою приведення рішення Викона</w:t>
      </w:r>
      <w:r w:rsidR="002369D1">
        <w:rPr>
          <w:sz w:val="28"/>
          <w:szCs w:val="28"/>
          <w:lang w:val="uk-UA"/>
        </w:rPr>
        <w:t>в</w:t>
      </w:r>
      <w:r w:rsidR="00A44162">
        <w:rPr>
          <w:sz w:val="28"/>
          <w:szCs w:val="28"/>
          <w:lang w:val="uk-UA"/>
        </w:rPr>
        <w:t xml:space="preserve">чого комітету </w:t>
      </w:r>
      <w:proofErr w:type="spellStart"/>
      <w:r w:rsidR="00A44162">
        <w:rPr>
          <w:sz w:val="28"/>
          <w:szCs w:val="28"/>
          <w:lang w:val="uk-UA"/>
        </w:rPr>
        <w:t>Кегичівської</w:t>
      </w:r>
      <w:proofErr w:type="spellEnd"/>
      <w:r w:rsidR="00A44162">
        <w:rPr>
          <w:sz w:val="28"/>
          <w:szCs w:val="28"/>
          <w:lang w:val="uk-UA"/>
        </w:rPr>
        <w:t xml:space="preserve"> селищної ради у відповідність до вимог чинного законодавства, керуючись статтями</w:t>
      </w:r>
      <w:r w:rsidR="002369D1">
        <w:rPr>
          <w:sz w:val="28"/>
          <w:szCs w:val="28"/>
          <w:lang w:val="uk-UA"/>
        </w:rPr>
        <w:t xml:space="preserve">       </w:t>
      </w:r>
      <w:r w:rsidR="00A44162">
        <w:rPr>
          <w:sz w:val="28"/>
          <w:szCs w:val="28"/>
          <w:lang w:val="uk-UA"/>
        </w:rPr>
        <w:t xml:space="preserve"> </w:t>
      </w:r>
      <w:r w:rsidR="006531E7">
        <w:rPr>
          <w:sz w:val="28"/>
          <w:szCs w:val="28"/>
          <w:lang w:val="uk-UA"/>
        </w:rPr>
        <w:t xml:space="preserve">                    </w:t>
      </w:r>
      <w:r w:rsidR="00A44162">
        <w:rPr>
          <w:sz w:val="28"/>
          <w:szCs w:val="28"/>
          <w:lang w:val="uk-UA"/>
        </w:rPr>
        <w:t xml:space="preserve">4, 11, 42, 52, 53, 59 Закону України  «Про місцеве самоврядування </w:t>
      </w:r>
      <w:r w:rsidR="00A44162" w:rsidRPr="004B470E">
        <w:rPr>
          <w:sz w:val="28"/>
          <w:szCs w:val="28"/>
          <w:lang w:val="uk-UA"/>
        </w:rPr>
        <w:t>в Україні»</w:t>
      </w:r>
      <w:r w:rsidR="00A44162">
        <w:rPr>
          <w:sz w:val="28"/>
          <w:szCs w:val="28"/>
          <w:lang w:val="uk-UA"/>
        </w:rPr>
        <w:t>, В</w:t>
      </w:r>
      <w:r w:rsidR="00A44162" w:rsidRPr="004A674C">
        <w:rPr>
          <w:sz w:val="28"/>
          <w:szCs w:val="28"/>
          <w:lang w:val="uk-UA"/>
        </w:rPr>
        <w:t xml:space="preserve">иконавчий комітет </w:t>
      </w:r>
      <w:proofErr w:type="spellStart"/>
      <w:r w:rsidR="00A44162">
        <w:rPr>
          <w:sz w:val="28"/>
          <w:szCs w:val="28"/>
          <w:lang w:val="uk-UA"/>
        </w:rPr>
        <w:t>Кегичівської</w:t>
      </w:r>
      <w:proofErr w:type="spellEnd"/>
      <w:r w:rsidR="00A44162">
        <w:rPr>
          <w:sz w:val="28"/>
          <w:szCs w:val="28"/>
          <w:lang w:val="uk-UA"/>
        </w:rPr>
        <w:t xml:space="preserve"> селищної ради</w:t>
      </w:r>
    </w:p>
    <w:p w:rsidR="00A44162" w:rsidRDefault="00A44162" w:rsidP="00A44162">
      <w:pPr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p w:rsidR="001E7977" w:rsidRDefault="00A44162" w:rsidP="00A44162">
      <w:pPr>
        <w:tabs>
          <w:tab w:val="left" w:pos="567"/>
          <w:tab w:val="left" w:pos="900"/>
          <w:tab w:val="left" w:pos="1080"/>
        </w:tabs>
        <w:jc w:val="both"/>
        <w:rPr>
          <w:b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E6DBA" w:rsidRDefault="00CE6DBA" w:rsidP="00CE6DBA">
      <w:pPr>
        <w:ind w:firstLine="720"/>
        <w:jc w:val="center"/>
        <w:rPr>
          <w:b/>
          <w:color w:val="000000"/>
          <w:sz w:val="28"/>
          <w:szCs w:val="28"/>
          <w:lang w:val="uk-UA"/>
        </w:rPr>
      </w:pPr>
      <w:r w:rsidRPr="00731868">
        <w:rPr>
          <w:b/>
          <w:color w:val="000000"/>
          <w:sz w:val="28"/>
          <w:szCs w:val="28"/>
          <w:lang w:val="uk-UA"/>
        </w:rPr>
        <w:t>ВИРІШИВ:</w:t>
      </w:r>
    </w:p>
    <w:p w:rsidR="00CE6DBA" w:rsidRPr="00731868" w:rsidRDefault="00CE6DBA" w:rsidP="00FB1062">
      <w:pPr>
        <w:rPr>
          <w:b/>
          <w:color w:val="000000"/>
          <w:sz w:val="28"/>
          <w:szCs w:val="28"/>
          <w:lang w:val="uk-UA"/>
        </w:rPr>
      </w:pPr>
    </w:p>
    <w:p w:rsidR="00375DEC" w:rsidRDefault="002C3E09" w:rsidP="006531E7">
      <w:pPr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="00A44162">
        <w:rPr>
          <w:color w:val="000000"/>
          <w:sz w:val="28"/>
          <w:szCs w:val="28"/>
          <w:lang w:val="uk-UA"/>
        </w:rPr>
        <w:t xml:space="preserve">нести зміни </w:t>
      </w:r>
      <w:r w:rsidR="00375DEC">
        <w:rPr>
          <w:color w:val="000000"/>
          <w:sz w:val="28"/>
          <w:szCs w:val="28"/>
          <w:lang w:val="uk-UA"/>
        </w:rPr>
        <w:t>до</w:t>
      </w:r>
      <w:r w:rsidR="00A44162">
        <w:rPr>
          <w:color w:val="000000"/>
          <w:sz w:val="28"/>
          <w:szCs w:val="28"/>
          <w:lang w:val="uk-UA"/>
        </w:rPr>
        <w:t xml:space="preserve"> рішення Виконавчого комітету </w:t>
      </w:r>
      <w:proofErr w:type="spellStart"/>
      <w:r w:rsidR="00A44162">
        <w:rPr>
          <w:color w:val="000000"/>
          <w:sz w:val="28"/>
          <w:szCs w:val="28"/>
          <w:lang w:val="uk-UA"/>
        </w:rPr>
        <w:t>Кегичівської</w:t>
      </w:r>
      <w:proofErr w:type="spellEnd"/>
      <w:r w:rsidR="00A44162">
        <w:rPr>
          <w:color w:val="000000"/>
          <w:sz w:val="28"/>
          <w:szCs w:val="28"/>
          <w:lang w:val="uk-UA"/>
        </w:rPr>
        <w:t xml:space="preserve"> селищної ради від 31 травня 2021 року </w:t>
      </w:r>
      <w:r w:rsidR="00375DEC">
        <w:rPr>
          <w:color w:val="000000"/>
          <w:sz w:val="28"/>
          <w:szCs w:val="28"/>
          <w:lang w:val="uk-UA"/>
        </w:rPr>
        <w:t>№</w:t>
      </w:r>
      <w:r w:rsidR="00A44162">
        <w:rPr>
          <w:color w:val="000000"/>
          <w:sz w:val="28"/>
          <w:szCs w:val="28"/>
          <w:lang w:val="uk-UA"/>
        </w:rPr>
        <w:t xml:space="preserve"> 195 «Про надання </w:t>
      </w:r>
      <w:r w:rsidR="00493616">
        <w:rPr>
          <w:sz w:val="28"/>
          <w:szCs w:val="28"/>
          <w:lang w:val="uk-UA"/>
        </w:rPr>
        <w:t>******** ******* *******</w:t>
      </w:r>
      <w:r w:rsidR="00A44162">
        <w:rPr>
          <w:color w:val="000000"/>
          <w:sz w:val="28"/>
          <w:szCs w:val="28"/>
          <w:lang w:val="uk-UA"/>
        </w:rPr>
        <w:t xml:space="preserve">, </w:t>
      </w:r>
      <w:r w:rsidR="00493616">
        <w:rPr>
          <w:sz w:val="28"/>
          <w:szCs w:val="28"/>
          <w:lang w:val="uk-UA"/>
        </w:rPr>
        <w:t>******** ******* *******</w:t>
      </w:r>
      <w:r w:rsidR="00A44162">
        <w:rPr>
          <w:color w:val="000000"/>
          <w:sz w:val="28"/>
          <w:szCs w:val="28"/>
          <w:lang w:val="uk-UA"/>
        </w:rPr>
        <w:t xml:space="preserve">, </w:t>
      </w:r>
      <w:r w:rsidR="00493616">
        <w:rPr>
          <w:sz w:val="28"/>
          <w:szCs w:val="28"/>
          <w:lang w:val="uk-UA"/>
        </w:rPr>
        <w:t>******** ******* *******</w:t>
      </w:r>
      <w:r w:rsidR="00A44162">
        <w:rPr>
          <w:color w:val="000000"/>
          <w:sz w:val="28"/>
          <w:szCs w:val="28"/>
          <w:lang w:val="uk-UA"/>
        </w:rPr>
        <w:t xml:space="preserve"> статусу дітей, позбавлених батьківського піклування», виклавши</w:t>
      </w:r>
      <w:r w:rsidR="00375DEC">
        <w:rPr>
          <w:color w:val="000000"/>
          <w:sz w:val="28"/>
          <w:szCs w:val="28"/>
          <w:lang w:val="uk-UA"/>
        </w:rPr>
        <w:t xml:space="preserve"> преамбулу цього рішення</w:t>
      </w:r>
      <w:r w:rsidR="00A44162">
        <w:rPr>
          <w:color w:val="000000"/>
          <w:sz w:val="28"/>
          <w:szCs w:val="28"/>
          <w:lang w:val="uk-UA"/>
        </w:rPr>
        <w:t xml:space="preserve"> в такій редакції: </w:t>
      </w:r>
    </w:p>
    <w:p w:rsidR="005F66BB" w:rsidRPr="00A44162" w:rsidRDefault="00A44162" w:rsidP="00375DEC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 w:rsidRPr="00BD219E">
        <w:rPr>
          <w:sz w:val="28"/>
          <w:szCs w:val="28"/>
          <w:lang w:val="uk-UA"/>
        </w:rPr>
        <w:t xml:space="preserve">Відповідно до статей </w:t>
      </w:r>
      <w:r>
        <w:rPr>
          <w:sz w:val="28"/>
          <w:szCs w:val="28"/>
          <w:lang w:val="uk-UA"/>
        </w:rPr>
        <w:t>1, 5, 11 Закону України «</w:t>
      </w:r>
      <w:r w:rsidRPr="00BD219E">
        <w:rPr>
          <w:sz w:val="28"/>
          <w:szCs w:val="28"/>
          <w:lang w:val="uk-UA"/>
        </w:rPr>
        <w:t xml:space="preserve">Про забезпечення організаційно-правових умов </w:t>
      </w:r>
      <w:r>
        <w:rPr>
          <w:sz w:val="28"/>
          <w:szCs w:val="28"/>
          <w:lang w:val="uk-UA"/>
        </w:rPr>
        <w:t xml:space="preserve">соціального захисту дітей-сиріт </w:t>
      </w:r>
      <w:r w:rsidRPr="00BD219E">
        <w:rPr>
          <w:sz w:val="28"/>
          <w:szCs w:val="28"/>
          <w:lang w:val="uk-UA"/>
        </w:rPr>
        <w:t>та дітей, позбавлених батьківського піклування</w:t>
      </w:r>
      <w:r>
        <w:rPr>
          <w:sz w:val="28"/>
          <w:szCs w:val="28"/>
          <w:lang w:val="uk-UA"/>
        </w:rPr>
        <w:t>»</w:t>
      </w:r>
      <w:r w:rsidRPr="00BD219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пунктів</w:t>
      </w:r>
      <w:r w:rsidR="00A427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21, 22, 25, 35 Порядку провадження  органами опіки та піклування діяльності, пов’язаної із захистом прав дитини, затвердженого постановою Кабінету Міністрів України </w:t>
      </w:r>
      <w:r w:rsidR="006531E7"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від  24 вересня 2008 року № 866 </w:t>
      </w:r>
      <w:r>
        <w:rPr>
          <w:color w:val="000000"/>
          <w:sz w:val="28"/>
          <w:szCs w:val="28"/>
          <w:lang w:val="uk-UA"/>
        </w:rPr>
        <w:t>«Питання діяльності органів опіки</w:t>
      </w:r>
      <w:r w:rsidR="00FC1A0A">
        <w:rPr>
          <w:color w:val="000000"/>
          <w:sz w:val="28"/>
          <w:szCs w:val="28"/>
          <w:lang w:val="uk-UA"/>
        </w:rPr>
        <w:t xml:space="preserve">                    </w:t>
      </w:r>
      <w:r w:rsidR="006531E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 піклування, пов’язаної із захистом прав дитини»</w:t>
      </w:r>
      <w:r>
        <w:rPr>
          <w:sz w:val="28"/>
          <w:szCs w:val="28"/>
          <w:lang w:val="uk-UA"/>
        </w:rPr>
        <w:t xml:space="preserve">, враховуючи </w:t>
      </w:r>
      <w:r w:rsidRPr="004A674C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Кегичівського</w:t>
      </w:r>
      <w:proofErr w:type="spellEnd"/>
      <w:r>
        <w:rPr>
          <w:sz w:val="28"/>
          <w:szCs w:val="28"/>
          <w:lang w:val="uk-UA"/>
        </w:rPr>
        <w:t xml:space="preserve"> районного суду Харківської області</w:t>
      </w:r>
      <w:r w:rsidR="00A427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02 грудня 2022</w:t>
      </w:r>
      <w:r w:rsidR="00A42772">
        <w:rPr>
          <w:sz w:val="28"/>
          <w:szCs w:val="28"/>
          <w:lang w:val="uk-UA"/>
        </w:rPr>
        <w:t xml:space="preserve"> </w:t>
      </w:r>
      <w:r w:rsidR="00FC1A0A">
        <w:rPr>
          <w:sz w:val="28"/>
          <w:szCs w:val="28"/>
          <w:lang w:val="uk-UA"/>
        </w:rPr>
        <w:t xml:space="preserve">року справа </w:t>
      </w:r>
      <w:r>
        <w:rPr>
          <w:sz w:val="28"/>
          <w:szCs w:val="28"/>
          <w:lang w:val="uk-UA"/>
        </w:rPr>
        <w:t xml:space="preserve">№ 624/625/22 про позбавлення батьківських прав  матері </w:t>
      </w:r>
      <w:r w:rsidR="00493616">
        <w:rPr>
          <w:sz w:val="28"/>
          <w:szCs w:val="28"/>
          <w:lang w:val="uk-UA"/>
        </w:rPr>
        <w:t>******** ******* *******</w:t>
      </w:r>
      <w:r>
        <w:rPr>
          <w:sz w:val="28"/>
          <w:szCs w:val="28"/>
          <w:lang w:val="uk-UA"/>
        </w:rPr>
        <w:t xml:space="preserve"> та батька </w:t>
      </w:r>
      <w:r w:rsidR="00493616">
        <w:rPr>
          <w:sz w:val="28"/>
          <w:szCs w:val="28"/>
          <w:lang w:val="uk-UA"/>
        </w:rPr>
        <w:t>******** ******* *******</w:t>
      </w:r>
      <w:r>
        <w:rPr>
          <w:sz w:val="28"/>
          <w:szCs w:val="28"/>
          <w:lang w:val="uk-UA"/>
        </w:rPr>
        <w:t xml:space="preserve">,  керуючись статтями </w:t>
      </w:r>
      <w:r w:rsidR="00FC1A0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4, 11, 42, 52, 53, 59 Закону України </w:t>
      </w:r>
      <w:r w:rsidRPr="004B470E">
        <w:rPr>
          <w:sz w:val="28"/>
          <w:szCs w:val="28"/>
          <w:lang w:val="uk-UA"/>
        </w:rPr>
        <w:t xml:space="preserve"> «Про місцеве самоврядування</w:t>
      </w:r>
      <w:r w:rsidR="00955DDC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4B470E">
        <w:rPr>
          <w:sz w:val="28"/>
          <w:szCs w:val="28"/>
          <w:lang w:val="uk-UA"/>
        </w:rPr>
        <w:t>в Україні»</w:t>
      </w:r>
      <w:r w:rsidR="002369D1">
        <w:rPr>
          <w:sz w:val="28"/>
          <w:szCs w:val="28"/>
          <w:lang w:val="uk-UA"/>
        </w:rPr>
        <w:t xml:space="preserve">.  </w:t>
      </w:r>
    </w:p>
    <w:p w:rsidR="00A14B39" w:rsidRPr="00BB19C5" w:rsidRDefault="00A44162" w:rsidP="00BF0108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rStyle w:val="rvts0"/>
          <w:sz w:val="28"/>
          <w:szCs w:val="28"/>
          <w:lang w:val="uk-UA"/>
        </w:rPr>
        <w:t>2</w:t>
      </w:r>
      <w:r w:rsidR="008914D2">
        <w:rPr>
          <w:rStyle w:val="rvts0"/>
          <w:sz w:val="28"/>
          <w:szCs w:val="28"/>
          <w:lang w:val="uk-UA"/>
        </w:rPr>
        <w:t xml:space="preserve">. </w:t>
      </w:r>
      <w:r w:rsidR="008F60E1">
        <w:rPr>
          <w:rStyle w:val="rvts0"/>
          <w:sz w:val="28"/>
          <w:szCs w:val="28"/>
          <w:lang w:val="uk-UA"/>
        </w:rPr>
        <w:t xml:space="preserve"> </w:t>
      </w:r>
      <w:r w:rsidR="008914D2">
        <w:rPr>
          <w:rStyle w:val="rvts0"/>
          <w:sz w:val="28"/>
          <w:szCs w:val="28"/>
          <w:lang w:val="uk-UA"/>
        </w:rPr>
        <w:t xml:space="preserve">Організацію виконання цього рішення покласти на </w:t>
      </w:r>
      <w:r w:rsidR="008914D2">
        <w:rPr>
          <w:sz w:val="28"/>
          <w:szCs w:val="28"/>
          <w:lang w:val="uk-UA"/>
        </w:rPr>
        <w:t xml:space="preserve">начальника  Служби  у справах дітей та сім’ї </w:t>
      </w:r>
      <w:proofErr w:type="spellStart"/>
      <w:r w:rsidR="008914D2">
        <w:rPr>
          <w:sz w:val="28"/>
          <w:szCs w:val="28"/>
          <w:lang w:val="uk-UA"/>
        </w:rPr>
        <w:t>Кегичівської</w:t>
      </w:r>
      <w:proofErr w:type="spellEnd"/>
      <w:r w:rsidR="008914D2">
        <w:rPr>
          <w:sz w:val="28"/>
          <w:szCs w:val="28"/>
          <w:lang w:val="uk-UA"/>
        </w:rPr>
        <w:t xml:space="preserve"> селищної ради  Тетяну БОГИНСЬКУ.</w:t>
      </w:r>
    </w:p>
    <w:p w:rsidR="00D45D25" w:rsidRDefault="00A44162" w:rsidP="00FB106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57F6F">
        <w:rPr>
          <w:sz w:val="28"/>
          <w:szCs w:val="28"/>
          <w:lang w:val="uk-UA"/>
        </w:rPr>
        <w:t xml:space="preserve">. </w:t>
      </w:r>
      <w:r w:rsidR="008F60E1">
        <w:rPr>
          <w:sz w:val="28"/>
          <w:szCs w:val="28"/>
          <w:lang w:val="uk-UA"/>
        </w:rPr>
        <w:t xml:space="preserve"> </w:t>
      </w:r>
      <w:r w:rsidR="00D45D25">
        <w:rPr>
          <w:sz w:val="28"/>
          <w:szCs w:val="28"/>
          <w:lang w:val="uk-UA"/>
        </w:rPr>
        <w:t>Контроль за виконанням цього рішення залишаю за собою.</w:t>
      </w:r>
    </w:p>
    <w:p w:rsidR="00D45D25" w:rsidRDefault="00D45D25" w:rsidP="007F105C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5D25" w:rsidRDefault="00D45D25" w:rsidP="00040F1A">
      <w:pPr>
        <w:rPr>
          <w:b/>
          <w:sz w:val="28"/>
          <w:szCs w:val="28"/>
          <w:lang w:val="uk-UA"/>
        </w:rPr>
      </w:pPr>
    </w:p>
    <w:p w:rsidR="00DF6FBC" w:rsidRPr="003C1131" w:rsidRDefault="00D45D25" w:rsidP="009A782E">
      <w:pPr>
        <w:tabs>
          <w:tab w:val="left" w:pos="7088"/>
        </w:tabs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Кегичівський</w:t>
      </w:r>
      <w:proofErr w:type="spellEnd"/>
      <w:r>
        <w:rPr>
          <w:b/>
          <w:sz w:val="28"/>
          <w:szCs w:val="28"/>
          <w:lang w:val="uk-UA"/>
        </w:rPr>
        <w:t xml:space="preserve"> селищний голова                                           Антон ДОЦЕНКО</w:t>
      </w:r>
    </w:p>
    <w:sectPr w:rsidR="00DF6FBC" w:rsidRPr="003C1131" w:rsidSect="008F60E1">
      <w:headerReference w:type="default" r:id="rId8"/>
      <w:pgSz w:w="11906" w:h="16838"/>
      <w:pgMar w:top="170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017" w:rsidRDefault="00B36017" w:rsidP="00032963">
      <w:r>
        <w:separator/>
      </w:r>
    </w:p>
  </w:endnote>
  <w:endnote w:type="continuationSeparator" w:id="0">
    <w:p w:rsidR="00B36017" w:rsidRDefault="00B36017" w:rsidP="00032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017" w:rsidRDefault="00B36017" w:rsidP="00032963">
      <w:r>
        <w:separator/>
      </w:r>
    </w:p>
  </w:footnote>
  <w:footnote w:type="continuationSeparator" w:id="0">
    <w:p w:rsidR="00B36017" w:rsidRDefault="00B36017" w:rsidP="000329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25" w:rsidRDefault="0004436E">
    <w:pPr>
      <w:pStyle w:val="a5"/>
      <w:jc w:val="center"/>
    </w:pPr>
    <w:r>
      <w:fldChar w:fldCharType="begin"/>
    </w:r>
    <w:r w:rsidR="00057F6F">
      <w:instrText>PAGE   \* MERGEFORMAT</w:instrText>
    </w:r>
    <w:r>
      <w:fldChar w:fldCharType="separate"/>
    </w:r>
    <w:r w:rsidR="00FC1A0A">
      <w:rPr>
        <w:noProof/>
      </w:rPr>
      <w:t>2</w:t>
    </w:r>
    <w:r>
      <w:rPr>
        <w:noProof/>
      </w:rPr>
      <w:fldChar w:fldCharType="end"/>
    </w:r>
  </w:p>
  <w:p w:rsidR="00D45D25" w:rsidRDefault="00D45D2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E5C"/>
    <w:multiLevelType w:val="hybridMultilevel"/>
    <w:tmpl w:val="A42A545A"/>
    <w:lvl w:ilvl="0" w:tplc="02026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84407"/>
    <w:multiLevelType w:val="hybridMultilevel"/>
    <w:tmpl w:val="102CBF6A"/>
    <w:lvl w:ilvl="0" w:tplc="CB562C9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37480692"/>
    <w:multiLevelType w:val="hybridMultilevel"/>
    <w:tmpl w:val="1E1C9C6C"/>
    <w:lvl w:ilvl="0" w:tplc="865048B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CE9"/>
    <w:rsid w:val="000068C1"/>
    <w:rsid w:val="000107D7"/>
    <w:rsid w:val="00013778"/>
    <w:rsid w:val="00024276"/>
    <w:rsid w:val="00032963"/>
    <w:rsid w:val="00040F1A"/>
    <w:rsid w:val="00041F27"/>
    <w:rsid w:val="0004436E"/>
    <w:rsid w:val="00057F6F"/>
    <w:rsid w:val="000633A2"/>
    <w:rsid w:val="00076191"/>
    <w:rsid w:val="00084554"/>
    <w:rsid w:val="00095CE9"/>
    <w:rsid w:val="000A3D77"/>
    <w:rsid w:val="000B05A2"/>
    <w:rsid w:val="000B29D1"/>
    <w:rsid w:val="000B394D"/>
    <w:rsid w:val="000E2E30"/>
    <w:rsid w:val="00106C44"/>
    <w:rsid w:val="0011737F"/>
    <w:rsid w:val="0013002A"/>
    <w:rsid w:val="001305CD"/>
    <w:rsid w:val="00141E48"/>
    <w:rsid w:val="00151CE9"/>
    <w:rsid w:val="0015290D"/>
    <w:rsid w:val="001576BF"/>
    <w:rsid w:val="001725AA"/>
    <w:rsid w:val="00183914"/>
    <w:rsid w:val="00187A87"/>
    <w:rsid w:val="00195B5B"/>
    <w:rsid w:val="001962C6"/>
    <w:rsid w:val="001A13CB"/>
    <w:rsid w:val="001A1F6E"/>
    <w:rsid w:val="001D705E"/>
    <w:rsid w:val="001E7977"/>
    <w:rsid w:val="0020271F"/>
    <w:rsid w:val="00226017"/>
    <w:rsid w:val="0023081C"/>
    <w:rsid w:val="00235C3E"/>
    <w:rsid w:val="002369D1"/>
    <w:rsid w:val="00241A39"/>
    <w:rsid w:val="00244E85"/>
    <w:rsid w:val="002467B6"/>
    <w:rsid w:val="0024734F"/>
    <w:rsid w:val="002630E5"/>
    <w:rsid w:val="0026399D"/>
    <w:rsid w:val="00270590"/>
    <w:rsid w:val="00271F49"/>
    <w:rsid w:val="0027427C"/>
    <w:rsid w:val="002A1B03"/>
    <w:rsid w:val="002C0283"/>
    <w:rsid w:val="002C3E09"/>
    <w:rsid w:val="002C46C3"/>
    <w:rsid w:val="002C57E2"/>
    <w:rsid w:val="002D3849"/>
    <w:rsid w:val="002E1D74"/>
    <w:rsid w:val="002E5ABF"/>
    <w:rsid w:val="00301E35"/>
    <w:rsid w:val="00313321"/>
    <w:rsid w:val="00314760"/>
    <w:rsid w:val="003244FE"/>
    <w:rsid w:val="00350BEE"/>
    <w:rsid w:val="00351626"/>
    <w:rsid w:val="00356038"/>
    <w:rsid w:val="003577CD"/>
    <w:rsid w:val="00363269"/>
    <w:rsid w:val="00364042"/>
    <w:rsid w:val="00375573"/>
    <w:rsid w:val="003759D9"/>
    <w:rsid w:val="00375DEC"/>
    <w:rsid w:val="003841AE"/>
    <w:rsid w:val="003976C5"/>
    <w:rsid w:val="003C1131"/>
    <w:rsid w:val="003C14CE"/>
    <w:rsid w:val="003C475B"/>
    <w:rsid w:val="003F2DFC"/>
    <w:rsid w:val="004013BF"/>
    <w:rsid w:val="00420420"/>
    <w:rsid w:val="0043334F"/>
    <w:rsid w:val="00437118"/>
    <w:rsid w:val="00452AE4"/>
    <w:rsid w:val="00461CCD"/>
    <w:rsid w:val="00473D51"/>
    <w:rsid w:val="00486C8B"/>
    <w:rsid w:val="004924C4"/>
    <w:rsid w:val="00492787"/>
    <w:rsid w:val="00493616"/>
    <w:rsid w:val="0049565F"/>
    <w:rsid w:val="004A674C"/>
    <w:rsid w:val="004B470E"/>
    <w:rsid w:val="004C70EE"/>
    <w:rsid w:val="004E5245"/>
    <w:rsid w:val="004F48B8"/>
    <w:rsid w:val="004F5EED"/>
    <w:rsid w:val="00503720"/>
    <w:rsid w:val="00512DA2"/>
    <w:rsid w:val="0051502D"/>
    <w:rsid w:val="00523641"/>
    <w:rsid w:val="00544B4C"/>
    <w:rsid w:val="00546C68"/>
    <w:rsid w:val="00564482"/>
    <w:rsid w:val="00583D16"/>
    <w:rsid w:val="00591C90"/>
    <w:rsid w:val="00592889"/>
    <w:rsid w:val="005B62C0"/>
    <w:rsid w:val="005C4577"/>
    <w:rsid w:val="005C67F3"/>
    <w:rsid w:val="005D73F0"/>
    <w:rsid w:val="005E3149"/>
    <w:rsid w:val="005E60C2"/>
    <w:rsid w:val="005F66BB"/>
    <w:rsid w:val="00602FD4"/>
    <w:rsid w:val="006153B0"/>
    <w:rsid w:val="006211FF"/>
    <w:rsid w:val="00635412"/>
    <w:rsid w:val="006531E7"/>
    <w:rsid w:val="0065453B"/>
    <w:rsid w:val="00657098"/>
    <w:rsid w:val="0066149E"/>
    <w:rsid w:val="0066723C"/>
    <w:rsid w:val="00684946"/>
    <w:rsid w:val="0069366F"/>
    <w:rsid w:val="006B1F3B"/>
    <w:rsid w:val="006B7338"/>
    <w:rsid w:val="006D0D18"/>
    <w:rsid w:val="00705C00"/>
    <w:rsid w:val="00705F3C"/>
    <w:rsid w:val="00717820"/>
    <w:rsid w:val="00727614"/>
    <w:rsid w:val="00731868"/>
    <w:rsid w:val="00760CBD"/>
    <w:rsid w:val="00775992"/>
    <w:rsid w:val="00783C9B"/>
    <w:rsid w:val="00787AB2"/>
    <w:rsid w:val="00794DA2"/>
    <w:rsid w:val="007B1252"/>
    <w:rsid w:val="007E30AB"/>
    <w:rsid w:val="007F105C"/>
    <w:rsid w:val="007F1890"/>
    <w:rsid w:val="007F6DD6"/>
    <w:rsid w:val="00800F70"/>
    <w:rsid w:val="00833FD8"/>
    <w:rsid w:val="00867D24"/>
    <w:rsid w:val="00891209"/>
    <w:rsid w:val="008914D2"/>
    <w:rsid w:val="008B5CB6"/>
    <w:rsid w:val="008C5B70"/>
    <w:rsid w:val="008D7501"/>
    <w:rsid w:val="008E5320"/>
    <w:rsid w:val="008F3DB6"/>
    <w:rsid w:val="008F582E"/>
    <w:rsid w:val="008F60E1"/>
    <w:rsid w:val="00907A7E"/>
    <w:rsid w:val="0094311A"/>
    <w:rsid w:val="00945D67"/>
    <w:rsid w:val="00952F73"/>
    <w:rsid w:val="00955DDC"/>
    <w:rsid w:val="00960072"/>
    <w:rsid w:val="00961039"/>
    <w:rsid w:val="009673AA"/>
    <w:rsid w:val="009713A9"/>
    <w:rsid w:val="00985050"/>
    <w:rsid w:val="009A782E"/>
    <w:rsid w:val="009B1846"/>
    <w:rsid w:val="009B200D"/>
    <w:rsid w:val="009C125A"/>
    <w:rsid w:val="009E0A63"/>
    <w:rsid w:val="009F65EE"/>
    <w:rsid w:val="009F6868"/>
    <w:rsid w:val="00A01079"/>
    <w:rsid w:val="00A05505"/>
    <w:rsid w:val="00A05A16"/>
    <w:rsid w:val="00A0702D"/>
    <w:rsid w:val="00A14B39"/>
    <w:rsid w:val="00A17EEE"/>
    <w:rsid w:val="00A42772"/>
    <w:rsid w:val="00A44002"/>
    <w:rsid w:val="00A44162"/>
    <w:rsid w:val="00A60F33"/>
    <w:rsid w:val="00A83E7A"/>
    <w:rsid w:val="00AA3F03"/>
    <w:rsid w:val="00AA54BF"/>
    <w:rsid w:val="00AB4AC2"/>
    <w:rsid w:val="00AF022B"/>
    <w:rsid w:val="00B066AC"/>
    <w:rsid w:val="00B15A61"/>
    <w:rsid w:val="00B214BB"/>
    <w:rsid w:val="00B23FA6"/>
    <w:rsid w:val="00B270F5"/>
    <w:rsid w:val="00B36017"/>
    <w:rsid w:val="00B457A2"/>
    <w:rsid w:val="00B46E62"/>
    <w:rsid w:val="00B52347"/>
    <w:rsid w:val="00B527E8"/>
    <w:rsid w:val="00B65C43"/>
    <w:rsid w:val="00B776A1"/>
    <w:rsid w:val="00B803F4"/>
    <w:rsid w:val="00B86B9F"/>
    <w:rsid w:val="00B91B82"/>
    <w:rsid w:val="00BB19C5"/>
    <w:rsid w:val="00BC4807"/>
    <w:rsid w:val="00BE1153"/>
    <w:rsid w:val="00BE6967"/>
    <w:rsid w:val="00BF0108"/>
    <w:rsid w:val="00BF4BC4"/>
    <w:rsid w:val="00BF7517"/>
    <w:rsid w:val="00C554F6"/>
    <w:rsid w:val="00C65248"/>
    <w:rsid w:val="00C87C94"/>
    <w:rsid w:val="00C910AF"/>
    <w:rsid w:val="00CA1590"/>
    <w:rsid w:val="00CA386B"/>
    <w:rsid w:val="00CC207A"/>
    <w:rsid w:val="00CD38E6"/>
    <w:rsid w:val="00CD6A76"/>
    <w:rsid w:val="00CE07AA"/>
    <w:rsid w:val="00CE6DBA"/>
    <w:rsid w:val="00CF6995"/>
    <w:rsid w:val="00CF7AED"/>
    <w:rsid w:val="00D02B81"/>
    <w:rsid w:val="00D110BA"/>
    <w:rsid w:val="00D17E72"/>
    <w:rsid w:val="00D2292A"/>
    <w:rsid w:val="00D24E28"/>
    <w:rsid w:val="00D37783"/>
    <w:rsid w:val="00D45D25"/>
    <w:rsid w:val="00D51AD6"/>
    <w:rsid w:val="00D55948"/>
    <w:rsid w:val="00D55E89"/>
    <w:rsid w:val="00D67B52"/>
    <w:rsid w:val="00D71A63"/>
    <w:rsid w:val="00DC2B69"/>
    <w:rsid w:val="00DD1584"/>
    <w:rsid w:val="00DE4ACB"/>
    <w:rsid w:val="00DE646C"/>
    <w:rsid w:val="00DF4607"/>
    <w:rsid w:val="00DF5DBC"/>
    <w:rsid w:val="00DF6FBC"/>
    <w:rsid w:val="00E06DE7"/>
    <w:rsid w:val="00E073B3"/>
    <w:rsid w:val="00E11749"/>
    <w:rsid w:val="00E143AA"/>
    <w:rsid w:val="00E16CEE"/>
    <w:rsid w:val="00E337BD"/>
    <w:rsid w:val="00E569BF"/>
    <w:rsid w:val="00E707CD"/>
    <w:rsid w:val="00E826E0"/>
    <w:rsid w:val="00E84443"/>
    <w:rsid w:val="00E97D74"/>
    <w:rsid w:val="00EA2C7F"/>
    <w:rsid w:val="00EA7F95"/>
    <w:rsid w:val="00EB2750"/>
    <w:rsid w:val="00EB4A6D"/>
    <w:rsid w:val="00EB4A90"/>
    <w:rsid w:val="00EC5709"/>
    <w:rsid w:val="00ED743F"/>
    <w:rsid w:val="00F00C08"/>
    <w:rsid w:val="00F52EEB"/>
    <w:rsid w:val="00F57303"/>
    <w:rsid w:val="00F71C62"/>
    <w:rsid w:val="00F82360"/>
    <w:rsid w:val="00F84A5F"/>
    <w:rsid w:val="00FB1062"/>
    <w:rsid w:val="00FB3DEE"/>
    <w:rsid w:val="00FB698E"/>
    <w:rsid w:val="00FC1A0A"/>
    <w:rsid w:val="00FC44E6"/>
    <w:rsid w:val="00FE1A5C"/>
    <w:rsid w:val="00FE6163"/>
    <w:rsid w:val="00FF4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C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38E6"/>
    <w:rPr>
      <w:rFonts w:eastAsia="Times New Roman"/>
      <w:color w:val="00000A"/>
    </w:rPr>
  </w:style>
  <w:style w:type="paragraph" w:styleId="a4">
    <w:name w:val="List Paragraph"/>
    <w:basedOn w:val="a"/>
    <w:uiPriority w:val="99"/>
    <w:qFormat/>
    <w:rsid w:val="00CD38E6"/>
    <w:pPr>
      <w:spacing w:after="200" w:line="276" w:lineRule="auto"/>
      <w:ind w:left="720"/>
      <w:contextualSpacing/>
    </w:pPr>
    <w:rPr>
      <w:rFonts w:ascii="Calibri" w:hAnsi="Calibri"/>
      <w:color w:val="00000A"/>
    </w:rPr>
  </w:style>
  <w:style w:type="character" w:customStyle="1" w:styleId="rvts0">
    <w:name w:val="rvts0"/>
    <w:uiPriority w:val="99"/>
    <w:rsid w:val="003C475B"/>
  </w:style>
  <w:style w:type="paragraph" w:styleId="a5">
    <w:name w:val="header"/>
    <w:basedOn w:val="a"/>
    <w:link w:val="a6"/>
    <w:uiPriority w:val="99"/>
    <w:rsid w:val="00032963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032963"/>
    <w:rPr>
      <w:rFonts w:ascii="Times New Roman" w:hAnsi="Times New Roman"/>
      <w:lang w:eastAsia="ru-RU"/>
    </w:rPr>
  </w:style>
  <w:style w:type="paragraph" w:styleId="a7">
    <w:name w:val="footer"/>
    <w:basedOn w:val="a"/>
    <w:link w:val="a8"/>
    <w:uiPriority w:val="99"/>
    <w:rsid w:val="00032963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32963"/>
    <w:rPr>
      <w:rFonts w:ascii="Times New Roman" w:hAnsi="Times New Roman"/>
      <w:lang w:eastAsia="ru-RU"/>
    </w:rPr>
  </w:style>
  <w:style w:type="paragraph" w:customStyle="1" w:styleId="a9">
    <w:name w:val="Знак"/>
    <w:basedOn w:val="a"/>
    <w:autoRedefine/>
    <w:rsid w:val="007B1252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C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38E6"/>
    <w:rPr>
      <w:rFonts w:eastAsia="Times New Roman"/>
      <w:color w:val="00000A"/>
    </w:rPr>
  </w:style>
  <w:style w:type="paragraph" w:styleId="a4">
    <w:name w:val="List Paragraph"/>
    <w:basedOn w:val="a"/>
    <w:uiPriority w:val="99"/>
    <w:qFormat/>
    <w:rsid w:val="00CD38E6"/>
    <w:pPr>
      <w:spacing w:after="200" w:line="276" w:lineRule="auto"/>
      <w:ind w:left="720"/>
      <w:contextualSpacing/>
    </w:pPr>
    <w:rPr>
      <w:rFonts w:ascii="Calibri" w:hAnsi="Calibri"/>
      <w:color w:val="00000A"/>
    </w:rPr>
  </w:style>
  <w:style w:type="character" w:customStyle="1" w:styleId="rvts0">
    <w:name w:val="rvts0"/>
    <w:uiPriority w:val="99"/>
    <w:rsid w:val="003C475B"/>
  </w:style>
  <w:style w:type="paragraph" w:styleId="a5">
    <w:name w:val="header"/>
    <w:basedOn w:val="a"/>
    <w:link w:val="a6"/>
    <w:uiPriority w:val="99"/>
    <w:rsid w:val="00032963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032963"/>
    <w:rPr>
      <w:rFonts w:ascii="Times New Roman" w:hAnsi="Times New Roman"/>
      <w:lang w:eastAsia="ru-RU"/>
    </w:rPr>
  </w:style>
  <w:style w:type="paragraph" w:styleId="a7">
    <w:name w:val="footer"/>
    <w:basedOn w:val="a"/>
    <w:link w:val="a8"/>
    <w:uiPriority w:val="99"/>
    <w:rsid w:val="00032963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32963"/>
    <w:rPr>
      <w:rFonts w:ascii="Times New Roman" w:hAnsi="Times New Roman"/>
      <w:lang w:eastAsia="ru-RU"/>
    </w:rPr>
  </w:style>
  <w:style w:type="paragraph" w:customStyle="1" w:styleId="a9">
    <w:name w:val="Знак"/>
    <w:basedOn w:val="a"/>
    <w:autoRedefine/>
    <w:rsid w:val="007B1252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2023-01-26T12:39:00Z</cp:lastPrinted>
  <dcterms:created xsi:type="dcterms:W3CDTF">2023-02-16T06:10:00Z</dcterms:created>
  <dcterms:modified xsi:type="dcterms:W3CDTF">2023-02-16T06:10:00Z</dcterms:modified>
</cp:coreProperties>
</file>