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2F" w:rsidRDefault="0034361D" w:rsidP="00F8652F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 к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E0153" w:rsidRPr="002E01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="002E0153" w:rsidRPr="002E0153">
        <w:rPr>
          <w:rFonts w:ascii="Times New Roman" w:hAnsi="Times New Roman" w:cs="Times New Roman"/>
          <w:b/>
          <w:sz w:val="28"/>
          <w:szCs w:val="28"/>
        </w:rPr>
        <w:t>заміщення</w:t>
      </w:r>
      <w:proofErr w:type="spellEnd"/>
      <w:r w:rsidR="005446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0C1C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вакантної посади</w:t>
      </w:r>
    </w:p>
    <w:p w:rsidR="002E0153" w:rsidRPr="00600EC7" w:rsidRDefault="00F8652F" w:rsidP="00FB61B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5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спеціаліста </w:t>
      </w:r>
      <w:r w:rsidR="00FB61B0">
        <w:rPr>
          <w:rFonts w:ascii="Times New Roman" w:hAnsi="Times New Roman" w:cs="Times New Roman"/>
          <w:b/>
          <w:sz w:val="28"/>
          <w:szCs w:val="28"/>
          <w:lang w:val="uk-UA"/>
        </w:rPr>
        <w:t>І категорії апарату</w:t>
      </w:r>
      <w:r w:rsidR="005446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0153" w:rsidRPr="00600EC7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</w:p>
    <w:p w:rsidR="002E0153" w:rsidRDefault="002E0153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3"/>
        <w:tblW w:w="0" w:type="auto"/>
        <w:tblInd w:w="-176" w:type="dxa"/>
        <w:tblLook w:val="04A0"/>
      </w:tblPr>
      <w:tblGrid>
        <w:gridCol w:w="4961"/>
        <w:gridCol w:w="4786"/>
      </w:tblGrid>
      <w:tr w:rsidR="002E0153" w:rsidRPr="002125C3" w:rsidTr="00E10C1C">
        <w:tc>
          <w:tcPr>
            <w:tcW w:w="4961" w:type="dxa"/>
          </w:tcPr>
          <w:p w:rsidR="002E0153" w:rsidRPr="00055D2F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Кваліфікацінні</w:t>
            </w:r>
            <w:proofErr w:type="spellEnd"/>
            <w:r w:rsidR="00EA24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 w:rsidRPr="00055D2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8652F" w:rsidRPr="00F8652F" w:rsidRDefault="00F8652F" w:rsidP="002125C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F8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громадянство України;</w:t>
            </w:r>
          </w:p>
          <w:p w:rsidR="00F8652F" w:rsidRPr="00F8652F" w:rsidRDefault="00F8652F" w:rsidP="002125C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вища освіта </w:t>
            </w:r>
            <w:r w:rsidR="00600EC7" w:rsidRPr="0060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proofErr w:type="spellStart"/>
            <w:r w:rsidR="00600EC7" w:rsidRPr="0060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нижче</w:t>
            </w:r>
            <w:proofErr w:type="spellEnd"/>
            <w:r w:rsidR="005446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600EC7" w:rsidRPr="0060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ступеня</w:t>
            </w:r>
            <w:proofErr w:type="spellEnd"/>
            <w:r w:rsidR="00600EC7" w:rsidRPr="00600E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бакалавра</w:t>
            </w:r>
            <w:r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600EC7" w:rsidRPr="00600EC7" w:rsidRDefault="00F8652F" w:rsidP="002125C3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="00600EC7" w:rsidRPr="00600E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 роботи на службі в органах місцевого самоврядування</w:t>
            </w:r>
            <w:r w:rsidR="005A04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0EC7" w:rsidRPr="004E7E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 менше 3 років</w:t>
            </w:r>
            <w:r w:rsidR="00600EC7"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00EC7" w:rsidRPr="005446E8" w:rsidRDefault="00600EC7" w:rsidP="002125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вільне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володіння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державн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ою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мовою;</w:t>
            </w:r>
          </w:p>
          <w:p w:rsidR="00600EC7" w:rsidRPr="005446E8" w:rsidRDefault="00600EC7" w:rsidP="002125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знання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Конституції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України, Законів</w:t>
            </w:r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України;</w:t>
            </w:r>
          </w:p>
          <w:p w:rsidR="00600EC7" w:rsidRPr="005446E8" w:rsidRDefault="00600EC7" w:rsidP="002125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</w:t>
            </w:r>
            <w:r w:rsidR="00E10C1C" w:rsidRPr="00E10C1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вміння використовувати комп’ютерне обладнання та програмне забезпечення, використовувати офісну техніку</w:t>
            </w:r>
            <w:r w:rsidRP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;</w:t>
            </w:r>
          </w:p>
          <w:p w:rsidR="002E0153" w:rsidRPr="002125C3" w:rsidRDefault="00600EC7" w:rsidP="009258F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знання ведення ділових документів в органах </w:t>
            </w:r>
            <w:r w:rsidR="009258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місцевого самоврядування</w:t>
            </w: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досвід</w:t>
            </w:r>
            <w:proofErr w:type="spellEnd"/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="005446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600EC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 </w:t>
            </w:r>
            <w:r w:rsidR="009258F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громадянами</w:t>
            </w:r>
            <w:r w:rsidR="00F8652F" w:rsidRPr="00F865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786" w:type="dxa"/>
          </w:tcPr>
          <w:p w:rsidR="00B0402E" w:rsidRDefault="00B0402E" w:rsidP="002E0153">
            <w:pPr>
              <w:pStyle w:val="a9"/>
              <w:jc w:val="center"/>
              <w:rPr>
                <w:lang w:val="uk-UA"/>
              </w:rPr>
            </w:pP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</w:t>
            </w:r>
            <w:r w:rsidR="005446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посадові</w:t>
            </w:r>
            <w:r w:rsidR="005446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1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обов’язки:</w:t>
            </w:r>
          </w:p>
          <w:p w:rsidR="00547A3E" w:rsidRDefault="00B0402E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5F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bookmarkStart w:id="0" w:name="_GoBack"/>
            <w:bookmarkEnd w:id="0"/>
            <w:r w:rsidR="002B4D1E" w:rsidRPr="002B4D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 w:rsidR="002B4D1E" w:rsidRPr="002B4D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роботи з документами, </w:t>
            </w:r>
            <w:r w:rsidR="002B4D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зокрема</w:t>
            </w:r>
            <w:r w:rsidR="002B4D1E" w:rsidRPr="002B4D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їх підготовку, реєстрацію, облік і контроль за виконанням</w:t>
            </w:r>
            <w:r w:rsidR="002B4D1E" w:rsidRPr="00ED7B4B">
              <w:rPr>
                <w:rFonts w:ascii="Calibri" w:eastAsia="Times New Roman" w:hAnsi="Calibri"/>
                <w:sz w:val="28"/>
                <w:szCs w:val="28"/>
                <w:lang w:val="uk-UA"/>
              </w:rPr>
              <w:t>.</w:t>
            </w:r>
          </w:p>
          <w:p w:rsidR="009258F6" w:rsidRDefault="00BD4D51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="009258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Видає довідки громадянам.</w:t>
            </w:r>
          </w:p>
          <w:p w:rsidR="009258F6" w:rsidRDefault="009258F6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4. Веде облік громадян, які постійно або тимчасово проживають на відповідній території Кегичівської селищної ради.</w:t>
            </w:r>
          </w:p>
          <w:p w:rsidR="002B4D1E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5. </w:t>
            </w:r>
            <w:r w:rsidRPr="002B4D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2B4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едення </w:t>
            </w:r>
            <w:proofErr w:type="spellStart"/>
            <w:r w:rsidRPr="002B4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погосподарського</w:t>
            </w:r>
            <w:proofErr w:type="spellEnd"/>
            <w:r w:rsidRPr="002B4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обліку особистих селянських господарств у порядку, визначеному Державною службою статистики України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9258F6" w:rsidRPr="001C7CD7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9258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9258F6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Сприяє оформленню документів для реєстрації місця проживання та зняття з реєстрації громадян.</w:t>
            </w:r>
            <w:r w:rsidR="006958C9" w:rsidRPr="001C7CD7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</w:t>
            </w:r>
          </w:p>
          <w:p w:rsidR="00FD5ED3" w:rsidRDefault="002B4D1E" w:rsidP="002B4D1E">
            <w:pPr>
              <w:pStyle w:val="a9"/>
              <w:tabs>
                <w:tab w:val="left" w:pos="480"/>
                <w:tab w:val="left" w:pos="6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FD5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 Проводить обстеження матеріально-побутових умов громадян на відповідній території Кегичівської селищної ради із залученням посадових осіб місцевого сам</w:t>
            </w:r>
            <w:r w:rsidR="00695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FD5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врядування.</w:t>
            </w:r>
          </w:p>
          <w:p w:rsidR="00FD5ED3" w:rsidRPr="00733974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</w:t>
            </w:r>
            <w:r w:rsidR="00FD5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FD5ED3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Сприяє в роботі соціальним працівникам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територіального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центру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обслуговування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соціальних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послуг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Кегичівської </w:t>
            </w:r>
            <w:proofErr w:type="spellStart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селищної</w:t>
            </w:r>
            <w:proofErr w:type="spellEnd"/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  <w:r w:rsidR="0052695B" w:rsidRPr="007339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52695B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2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Готує списки пільгової категорії мешканців </w:t>
            </w:r>
            <w:r w:rsidR="00BF0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Андріївського старостинського округу </w:t>
            </w:r>
            <w:r w:rsidR="0052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Кегичівської селищної ради на отримання твердого палива та скрапленого газу.</w:t>
            </w:r>
          </w:p>
          <w:p w:rsidR="00A33289" w:rsidRDefault="002B4D1E" w:rsidP="00547A3E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526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Готує інформацію для оприлюднення </w:t>
            </w:r>
            <w:r w:rsidR="00A33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запити згідно Положення про доступ до публічної інформації.</w:t>
            </w:r>
          </w:p>
          <w:p w:rsidR="00585C05" w:rsidRPr="0038457F" w:rsidRDefault="002B4D1E" w:rsidP="001C7CD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A33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Складає звіти по зверненням громадян.</w:t>
            </w:r>
          </w:p>
        </w:tc>
      </w:tr>
      <w:tr w:rsidR="002E0153" w:rsidTr="00E10C1C">
        <w:tc>
          <w:tcPr>
            <w:tcW w:w="4961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>Умови</w:t>
            </w:r>
            <w:proofErr w:type="spellEnd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оплати </w:t>
            </w:r>
            <w:proofErr w:type="spellStart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>праці</w:t>
            </w:r>
            <w:proofErr w:type="spellEnd"/>
            <w:r w:rsidRPr="002E01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62ED5" w:rsidRPr="00055D2F" w:rsidRDefault="00725902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Посадовий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оклад - </w:t>
            </w:r>
            <w:r w:rsidR="00994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="00294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ED5"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</w:p>
          <w:p w:rsidR="00662ED5" w:rsidRPr="00055D2F" w:rsidRDefault="002E0153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2. Надбавка за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вислугу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за стаж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та/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в органах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10 до 40 %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посадового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окладу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урахуванням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надбавки за ранг (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постанови КМУ «Про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ED5"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ранг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посадової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особи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місцевого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моврядуванпя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4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9431F">
              <w:rPr>
                <w:rFonts w:ascii="Times New Roman" w:hAnsi="Times New Roman" w:cs="Times New Roman"/>
                <w:sz w:val="28"/>
                <w:szCs w:val="28"/>
              </w:rPr>
              <w:t>00 до 3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додатку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25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57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268).</w:t>
            </w:r>
            <w:proofErr w:type="gramEnd"/>
          </w:p>
          <w:p w:rsidR="00662ED5" w:rsidRPr="00055D2F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Матеріальна допомога (відповідно до п. 2 пп. </w:t>
            </w:r>
            <w:proofErr w:type="gram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постанови КМУ «Про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умов оплати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6E8">
              <w:rPr>
                <w:rFonts w:ascii="Times New Roman" w:hAnsi="Times New Roman" w:cs="Times New Roman"/>
                <w:sz w:val="28"/>
                <w:szCs w:val="28"/>
              </w:rPr>
              <w:t>аппарату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виконавчої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судів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 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5446E8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268).</w:t>
            </w:r>
          </w:p>
          <w:p w:rsidR="002E0153" w:rsidRPr="002E0153" w:rsidRDefault="00662ED5" w:rsidP="00662ED5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D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виплати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заборонені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 w:rsidR="005446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="002E0153" w:rsidRPr="00055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E0153" w:rsidRDefault="002E0153" w:rsidP="002E015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153" w:rsidRDefault="002E0153" w:rsidP="002E0153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Бажаючі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 взяти участь в оголошених конкурсах на заміщення вакантних посад, подають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до конкурсної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25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0D40">
        <w:rPr>
          <w:rFonts w:ascii="Times New Roman" w:hAnsi="Times New Roman" w:cs="Times New Roman"/>
          <w:b/>
          <w:sz w:val="28"/>
          <w:szCs w:val="28"/>
          <w:lang w:val="uk-UA"/>
        </w:rPr>
        <w:t>шляхом направлення поштою письма з описом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такі 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 xml:space="preserve">зразки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розміщені в розділі «Вакансії»</w:t>
      </w:r>
      <w:r w:rsidRPr="00807C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 xml:space="preserve"> про участь у </w:t>
      </w:r>
      <w:proofErr w:type="spellStart"/>
      <w:r w:rsidRPr="00D756D5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D756D5">
        <w:rPr>
          <w:rFonts w:ascii="Times New Roman" w:hAnsi="Times New Roman" w:cs="Times New Roman"/>
          <w:sz w:val="28"/>
          <w:szCs w:val="28"/>
        </w:rPr>
        <w:t>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заповнену особову картку (форма П-2ДС) з відповідними додатками (автобіографія);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документу про освіту;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- декларацію особи, уповноваженої на виконання функцій держави </w:t>
      </w:r>
      <w:r w:rsidR="0029400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або місцевого самоврядування, за попередній рік, у порядку, визначеному Законам України «Про запобігання корупції», шляхом заповнення </w:t>
      </w:r>
      <w:r w:rsidR="002940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lastRenderedPageBreak/>
        <w:t>її на офіційному сайті Національного агентства з питань запобігання корупції;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копію документа, який посвідчує особу;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 xml:space="preserve">- копію військового квитка (для військовослужбовців </w:t>
      </w:r>
      <w:r w:rsidR="002940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D756D5">
        <w:rPr>
          <w:rFonts w:ascii="Times New Roman" w:hAnsi="Times New Roman" w:cs="Times New Roman"/>
          <w:sz w:val="28"/>
          <w:szCs w:val="28"/>
          <w:lang w:val="uk-UA"/>
        </w:rPr>
        <w:t>або військовозобов’язаних);</w:t>
      </w:r>
    </w:p>
    <w:p w:rsidR="00294006" w:rsidRPr="0037680A" w:rsidRDefault="00294006" w:rsidP="0029400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hyperlink r:id="rId4" w:history="1"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попередження</w:t>
        </w:r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обмеження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під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час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прийняття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на службу в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органи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та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її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проходження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встановлені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законами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«Про службу в органах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місцевого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самоврядування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», «Про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запобігання</w:t>
        </w:r>
        <w:proofErr w:type="spellEnd"/>
        <w:r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корупції</w:t>
        </w:r>
        <w:proofErr w:type="spellEnd"/>
        <w:r w:rsidRPr="0037680A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rStyle w:val="af5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;</w:t>
      </w:r>
    </w:p>
    <w:p w:rsidR="00055D2F" w:rsidRDefault="00055D2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6D5">
        <w:rPr>
          <w:rFonts w:ascii="Times New Roman" w:hAnsi="Times New Roman" w:cs="Times New Roman"/>
          <w:sz w:val="28"/>
          <w:szCs w:val="28"/>
          <w:lang w:val="uk-UA"/>
        </w:rPr>
        <w:t>- заяву про надання згоди на збір та обробку особистих персональних даних.</w:t>
      </w:r>
    </w:p>
    <w:p w:rsidR="00BF0BAF" w:rsidRDefault="00BF0BAF" w:rsidP="00055D2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81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копію документа про загальну середню освіту (з додатком),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                     </w:t>
      </w:r>
      <w:r w:rsidRPr="00281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для засвідчення та підтвердження факту вивчення особою української мови, як навчального предмета (дисципліни), або державного сертифікату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                    </w:t>
      </w:r>
      <w:r w:rsidRPr="00281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про рівень володіння державною мовою (ст. 10 Закону України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                      </w:t>
      </w:r>
      <w:r w:rsidRPr="00281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«Про забезпечення функціонування української мови як державної»).</w:t>
      </w:r>
    </w:p>
    <w:p w:rsidR="00055D2F" w:rsidRPr="00D756D5" w:rsidRDefault="00055D2F" w:rsidP="00055D2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Важливо!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разі, якщо подана інформація або документи </w:t>
      </w:r>
      <w:r w:rsidR="0029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відповідають вимогам, визначеним в оголошенні про конкурс </w:t>
      </w:r>
      <w:r w:rsidR="0029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заміщення відповідної вакантної посади, заповнені документи </w:t>
      </w:r>
      <w:r w:rsidR="0029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розглядаються. </w:t>
      </w:r>
    </w:p>
    <w:p w:rsidR="00294006" w:rsidRDefault="00294006" w:rsidP="00294006">
      <w:pPr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4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Також, у разі видачі документів про освіту або інших документів на інше прізвище необхідно надати відповідні копії про підтвердження зміни прізвища.</w:t>
      </w:r>
    </w:p>
    <w:p w:rsidR="00BF0BAF" w:rsidRPr="00D756D5" w:rsidRDefault="00BF0BAF" w:rsidP="00BF0BAF">
      <w:pPr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Кваліфікаційні вимоги, основні посадові обов’язки та умови оплати праці 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вакантної посади, на яку оголошено конкурс, розміщені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Кегичівської селищної</w:t>
      </w:r>
      <w:r w:rsidRPr="00D75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розділі «Вакансії».</w:t>
      </w:r>
    </w:p>
    <w:p w:rsidR="00BF0BAF" w:rsidRPr="009A4CAE" w:rsidRDefault="00BF0BAF" w:rsidP="00294006">
      <w:pPr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5D2F" w:rsidRPr="00294006" w:rsidRDefault="00055D2F" w:rsidP="00055D2F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CFC" w:rsidRDefault="00807CFC" w:rsidP="00D756D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6D5" w:rsidRPr="00294006" w:rsidRDefault="00D756D5" w:rsidP="0038457F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56D5" w:rsidRPr="00294006" w:rsidSect="00DB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27D1"/>
    <w:rsid w:val="00055D2F"/>
    <w:rsid w:val="001057BE"/>
    <w:rsid w:val="001A2631"/>
    <w:rsid w:val="001C7CD7"/>
    <w:rsid w:val="002125C3"/>
    <w:rsid w:val="00291D18"/>
    <w:rsid w:val="00294006"/>
    <w:rsid w:val="002B4D1E"/>
    <w:rsid w:val="002B5A81"/>
    <w:rsid w:val="002D39BB"/>
    <w:rsid w:val="002E0153"/>
    <w:rsid w:val="003053D8"/>
    <w:rsid w:val="0034361D"/>
    <w:rsid w:val="0038457F"/>
    <w:rsid w:val="003C2074"/>
    <w:rsid w:val="00400011"/>
    <w:rsid w:val="004E7EAE"/>
    <w:rsid w:val="0052695B"/>
    <w:rsid w:val="005446E8"/>
    <w:rsid w:val="00547A3E"/>
    <w:rsid w:val="00585C05"/>
    <w:rsid w:val="005A04E7"/>
    <w:rsid w:val="005B194A"/>
    <w:rsid w:val="00600EC7"/>
    <w:rsid w:val="00613BE8"/>
    <w:rsid w:val="00662ED5"/>
    <w:rsid w:val="006958C9"/>
    <w:rsid w:val="00725902"/>
    <w:rsid w:val="00733974"/>
    <w:rsid w:val="00807CFC"/>
    <w:rsid w:val="00864E15"/>
    <w:rsid w:val="008858DD"/>
    <w:rsid w:val="008D0B82"/>
    <w:rsid w:val="009177A7"/>
    <w:rsid w:val="009258F6"/>
    <w:rsid w:val="0099431F"/>
    <w:rsid w:val="009E0D40"/>
    <w:rsid w:val="00A33289"/>
    <w:rsid w:val="00A627D1"/>
    <w:rsid w:val="00AA0778"/>
    <w:rsid w:val="00B0402E"/>
    <w:rsid w:val="00BD4D51"/>
    <w:rsid w:val="00BF0BAF"/>
    <w:rsid w:val="00C64C4B"/>
    <w:rsid w:val="00CD700C"/>
    <w:rsid w:val="00CF45AC"/>
    <w:rsid w:val="00D756D5"/>
    <w:rsid w:val="00DB6C36"/>
    <w:rsid w:val="00E10C1C"/>
    <w:rsid w:val="00EA247B"/>
    <w:rsid w:val="00F15FDE"/>
    <w:rsid w:val="00F26463"/>
    <w:rsid w:val="00F83DF7"/>
    <w:rsid w:val="00F8652F"/>
    <w:rsid w:val="00FB61B0"/>
    <w:rsid w:val="00FD5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53"/>
    <w:rPr>
      <w:rFonts w:cs="MV Bol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1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5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5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5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5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5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5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5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5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2E01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01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015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015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0153"/>
    <w:rPr>
      <w:b/>
      <w:bCs/>
    </w:rPr>
  </w:style>
  <w:style w:type="character" w:styleId="a8">
    <w:name w:val="Emphasis"/>
    <w:basedOn w:val="a0"/>
    <w:uiPriority w:val="20"/>
    <w:qFormat/>
    <w:rsid w:val="002E01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0153"/>
    <w:rPr>
      <w:szCs w:val="32"/>
    </w:rPr>
  </w:style>
  <w:style w:type="character" w:styleId="aa">
    <w:name w:val="Book Title"/>
    <w:basedOn w:val="a0"/>
    <w:uiPriority w:val="33"/>
    <w:qFormat/>
    <w:rsid w:val="002E0153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01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01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01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1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01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01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01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0153"/>
    <w:rPr>
      <w:rFonts w:asciiTheme="majorHAnsi" w:eastAsiaTheme="majorEastAsia" w:hAnsiTheme="majorHAnsi"/>
    </w:rPr>
  </w:style>
  <w:style w:type="paragraph" w:styleId="ab">
    <w:name w:val="List Paragraph"/>
    <w:basedOn w:val="a"/>
    <w:uiPriority w:val="34"/>
    <w:qFormat/>
    <w:rsid w:val="002E015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2E015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2E015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E015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E0153"/>
    <w:rPr>
      <w:b/>
      <w:i/>
      <w:sz w:val="24"/>
    </w:rPr>
  </w:style>
  <w:style w:type="character" w:styleId="ae">
    <w:name w:val="Subtle Emphasis"/>
    <w:uiPriority w:val="19"/>
    <w:qFormat/>
    <w:rsid w:val="002E015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E015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E015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E0153"/>
    <w:rPr>
      <w:b/>
      <w:sz w:val="24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2E0153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2E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rsid w:val="00D756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D756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gich-rada.com.ua/images/INST/poperedzhennya_pid_chas_priynyatt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3278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Lider</cp:lastModifiedBy>
  <cp:revision>23</cp:revision>
  <cp:lastPrinted>2021-02-01T09:02:00Z</cp:lastPrinted>
  <dcterms:created xsi:type="dcterms:W3CDTF">2021-01-16T06:41:00Z</dcterms:created>
  <dcterms:modified xsi:type="dcterms:W3CDTF">2023-03-03T09:06:00Z</dcterms:modified>
</cp:coreProperties>
</file>