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CE" w:rsidRPr="004B6FB1" w:rsidRDefault="001436CE" w:rsidP="001436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F5B58" w:rsidRPr="004B6FB1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3F1FDD" w:rsidRDefault="003F1FDD" w:rsidP="003F1FDD">
      <w:pPr>
        <w:pStyle w:val="a7"/>
        <w:rPr>
          <w:sz w:val="6"/>
          <w:szCs w:val="6"/>
        </w:rPr>
      </w:pPr>
    </w:p>
    <w:p w:rsidR="00143ADD" w:rsidRPr="004B6FB1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875B39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en-US"/>
        </w:rPr>
        <w:t>L</w:t>
      </w:r>
      <w:r w:rsidR="003F1FDD"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584CC3">
        <w:rPr>
          <w:rFonts w:ascii="Times New Roman" w:hAnsi="Times New Roman" w:cs="Times New Roman"/>
          <w:bCs w:val="0"/>
          <w:color w:val="auto"/>
          <w:lang w:val="uk-UA"/>
        </w:rPr>
        <w:t>ХХІІ</w:t>
      </w:r>
      <w:r w:rsidR="00EF01EB">
        <w:rPr>
          <w:rFonts w:ascii="Times New Roman" w:hAnsi="Times New Roman" w:cs="Times New Roman"/>
          <w:bCs w:val="0"/>
          <w:color w:val="auto"/>
          <w:lang w:val="uk-UA"/>
        </w:rPr>
        <w:t>І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5B4025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5B4025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3F1FDD">
      <w:pPr>
        <w:spacing w:after="0" w:line="240" w:lineRule="auto"/>
        <w:rPr>
          <w:lang w:val="uk-UA"/>
        </w:rPr>
      </w:pPr>
    </w:p>
    <w:p w:rsidR="00143ADD" w:rsidRPr="004B6FB1" w:rsidRDefault="00143ADD" w:rsidP="003F1FDD">
      <w:pPr>
        <w:spacing w:after="0" w:line="240" w:lineRule="auto"/>
        <w:rPr>
          <w:lang w:val="uk-UA"/>
        </w:rPr>
      </w:pPr>
    </w:p>
    <w:p w:rsidR="00315BFD" w:rsidRPr="002E6822" w:rsidRDefault="00315BFD" w:rsidP="00315BFD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_________</w:t>
      </w:r>
      <w:r w:rsidR="002F596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____________                 селище Кегичівка              </w:t>
      </w: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№           </w:t>
      </w:r>
    </w:p>
    <w:p w:rsidR="008F5B58" w:rsidRPr="00A864FC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C40439" w:rsidP="005B4025">
      <w:pPr>
        <w:spacing w:after="0" w:line="240" w:lineRule="auto"/>
        <w:ind w:right="566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12A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прийняття у комунальну власність Кегичівської селищної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  <w:r w:rsidR="00A57B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53E57">
        <w:rPr>
          <w:rFonts w:ascii="Times New Roman" w:hAnsi="Times New Roman" w:cs="Times New Roman"/>
          <w:b/>
          <w:sz w:val="24"/>
          <w:szCs w:val="24"/>
          <w:lang w:val="uk-UA"/>
        </w:rPr>
        <w:t>шкільних автобусів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A57B5C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B5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C40439" w:rsidRPr="00A57B5C">
        <w:rPr>
          <w:rFonts w:ascii="Times New Roman" w:hAnsi="Times New Roman" w:cs="Times New Roman"/>
          <w:sz w:val="28"/>
          <w:szCs w:val="28"/>
          <w:lang w:val="uk-UA"/>
        </w:rPr>
        <w:t>рішення Харківської обласної ради</w:t>
      </w:r>
      <w:r w:rsidR="002F5960" w:rsidRPr="00A57B5C">
        <w:rPr>
          <w:rFonts w:ascii="Times New Roman" w:hAnsi="Times New Roman" w:cs="Times New Roman"/>
          <w:sz w:val="28"/>
          <w:szCs w:val="28"/>
          <w:lang w:val="uk-UA"/>
        </w:rPr>
        <w:t xml:space="preserve"> від 28</w:t>
      </w:r>
      <w:r w:rsidR="00A57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5960" w:rsidRPr="00A57B5C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C53E57" w:rsidRPr="00A57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B5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53E57" w:rsidRPr="00A57B5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F5960" w:rsidRPr="00A57B5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57B5C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2F5960" w:rsidRPr="00A57B5C">
        <w:rPr>
          <w:rFonts w:ascii="Times New Roman" w:hAnsi="Times New Roman" w:cs="Times New Roman"/>
          <w:sz w:val="28"/>
          <w:szCs w:val="28"/>
          <w:lang w:val="uk-UA"/>
        </w:rPr>
        <w:t>№ 1033</w:t>
      </w:r>
      <w:r w:rsidR="00C40439" w:rsidRPr="00A57B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439" w:rsidRPr="00A57B5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36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B39" w:rsidRPr="00A57B5C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A57B5C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C40439" w:rsidRPr="00A57B5C">
        <w:rPr>
          <w:rFonts w:ascii="Times New Roman" w:hAnsi="Times New Roman" w:cs="Times New Roman"/>
          <w:sz w:val="28"/>
          <w:szCs w:val="28"/>
          <w:lang w:val="uk-UA"/>
        </w:rPr>
        <w:t>спільну власність територіальних громад сіл, селищ, міст Харківської області</w:t>
      </w:r>
      <w:r w:rsidR="00875B39" w:rsidRPr="00A57B5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57B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0439" w:rsidRPr="00A57B5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5B402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40439" w:rsidRPr="00A57B5C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передачу об’єктів права державної та комунальної власності»,</w:t>
      </w:r>
      <w:r w:rsidRPr="00A57B5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статтями 4, 10, 2</w:t>
      </w:r>
      <w:r w:rsidR="00D05303" w:rsidRPr="00A57B5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B40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5303" w:rsidRPr="00A57B5C">
        <w:rPr>
          <w:rFonts w:ascii="Times New Roman" w:hAnsi="Times New Roman" w:cs="Times New Roman"/>
          <w:sz w:val="28"/>
          <w:szCs w:val="28"/>
          <w:lang w:val="uk-UA"/>
        </w:rPr>
        <w:t>26, 42, 46, 59 Закону України</w:t>
      </w:r>
      <w:r w:rsidR="00A57B5C" w:rsidRPr="00A57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B5C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Pr="00A57B5C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A57B5C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D52477" w:rsidRDefault="008F5B58" w:rsidP="00143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2E6822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14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57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Прийняти у комунальну власність</w:t>
      </w:r>
      <w:r w:rsidR="00A57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2F5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3E2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A57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шкільн</w:t>
      </w:r>
      <w:r w:rsidR="00C643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 w:rsidR="00C643E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5BFD" w:rsidRDefault="00315BFD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304"/>
        <w:gridCol w:w="2877"/>
        <w:gridCol w:w="1333"/>
        <w:gridCol w:w="1746"/>
      </w:tblGrid>
      <w:tr w:rsidR="00CE082D" w:rsidTr="0037529B">
        <w:tc>
          <w:tcPr>
            <w:tcW w:w="594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179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179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304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179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77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179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Кузов</w:t>
            </w:r>
          </w:p>
        </w:tc>
        <w:tc>
          <w:tcPr>
            <w:tcW w:w="1333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179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Двигун</w:t>
            </w:r>
          </w:p>
        </w:tc>
        <w:tc>
          <w:tcPr>
            <w:tcW w:w="1746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179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Ціна з ПДВ,</w:t>
            </w:r>
          </w:p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179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CE082D" w:rsidTr="0037529B">
        <w:tc>
          <w:tcPr>
            <w:tcW w:w="594" w:type="dxa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179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04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94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автобус спеціалізований шкільний </w:t>
            </w:r>
            <w:r w:rsidRPr="0081794B">
              <w:rPr>
                <w:rFonts w:ascii="Times New Roman" w:hAnsi="Times New Roman"/>
                <w:sz w:val="28"/>
                <w:szCs w:val="28"/>
                <w:lang w:val="en-US"/>
              </w:rPr>
              <w:t>ATAMAND</w:t>
            </w:r>
            <w:r w:rsidRPr="0081794B">
              <w:rPr>
                <w:rFonts w:ascii="Times New Roman" w:hAnsi="Times New Roman"/>
                <w:sz w:val="28"/>
                <w:szCs w:val="28"/>
                <w:lang w:val="uk-UA"/>
              </w:rPr>
              <w:t>093</w:t>
            </w:r>
            <w:r w:rsidRPr="0081794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81794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94B">
              <w:rPr>
                <w:rFonts w:ascii="Times New Roman" w:hAnsi="Times New Roman"/>
                <w:sz w:val="28"/>
                <w:szCs w:val="28"/>
                <w:lang w:val="uk-UA"/>
              </w:rPr>
              <w:t>(з двома місцями для школярів з обмеженою здатністю до пересування)</w:t>
            </w:r>
          </w:p>
        </w:tc>
        <w:tc>
          <w:tcPr>
            <w:tcW w:w="2877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1794B">
              <w:rPr>
                <w:rFonts w:ascii="Times New Roman" w:hAnsi="Times New Roman"/>
                <w:color w:val="222222"/>
                <w:sz w:val="28"/>
                <w:szCs w:val="28"/>
              </w:rPr>
              <w:t>Y7BD093S4RB000273</w:t>
            </w:r>
          </w:p>
        </w:tc>
        <w:tc>
          <w:tcPr>
            <w:tcW w:w="1333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1794B">
              <w:rPr>
                <w:rFonts w:ascii="Times New Roman" w:hAnsi="Times New Roman"/>
                <w:color w:val="222222"/>
                <w:sz w:val="28"/>
                <w:szCs w:val="28"/>
              </w:rPr>
              <w:t>0WN713</w:t>
            </w:r>
          </w:p>
        </w:tc>
        <w:tc>
          <w:tcPr>
            <w:tcW w:w="1746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94B">
              <w:rPr>
                <w:rFonts w:ascii="Times New Roman" w:hAnsi="Times New Roman"/>
                <w:sz w:val="28"/>
                <w:szCs w:val="28"/>
                <w:lang w:val="uk-UA"/>
              </w:rPr>
              <w:t>3 570 000,00</w:t>
            </w:r>
          </w:p>
        </w:tc>
      </w:tr>
      <w:tr w:rsidR="00CE082D" w:rsidTr="0037529B">
        <w:tc>
          <w:tcPr>
            <w:tcW w:w="594" w:type="dxa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179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304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94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автобус спеціалізований шкільний </w:t>
            </w:r>
            <w:r w:rsidRPr="0081794B">
              <w:rPr>
                <w:rFonts w:ascii="Times New Roman" w:hAnsi="Times New Roman"/>
                <w:sz w:val="28"/>
                <w:szCs w:val="28"/>
                <w:lang w:val="en-US"/>
              </w:rPr>
              <w:t>ATAMAND</w:t>
            </w:r>
            <w:r w:rsidRPr="0081794B">
              <w:rPr>
                <w:rFonts w:ascii="Times New Roman" w:hAnsi="Times New Roman"/>
                <w:sz w:val="28"/>
                <w:szCs w:val="28"/>
                <w:lang w:val="uk-UA"/>
              </w:rPr>
              <w:t>093</w:t>
            </w:r>
            <w:r w:rsidRPr="0081794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81794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94B">
              <w:rPr>
                <w:rFonts w:ascii="Times New Roman" w:hAnsi="Times New Roman"/>
                <w:sz w:val="28"/>
                <w:szCs w:val="28"/>
                <w:lang w:val="uk-UA"/>
              </w:rPr>
              <w:t>(з двома місцями для школярів з обмеженою здатністю до пересування)</w:t>
            </w:r>
          </w:p>
        </w:tc>
        <w:tc>
          <w:tcPr>
            <w:tcW w:w="2877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1794B">
              <w:rPr>
                <w:rFonts w:ascii="Times New Roman" w:hAnsi="Times New Roman"/>
                <w:color w:val="222222"/>
                <w:sz w:val="28"/>
                <w:szCs w:val="28"/>
              </w:rPr>
              <w:t>Y7BD093S4RB000274</w:t>
            </w:r>
          </w:p>
        </w:tc>
        <w:tc>
          <w:tcPr>
            <w:tcW w:w="1333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1794B">
              <w:rPr>
                <w:rFonts w:ascii="Times New Roman" w:hAnsi="Times New Roman"/>
                <w:color w:val="222222"/>
                <w:sz w:val="28"/>
                <w:szCs w:val="28"/>
              </w:rPr>
              <w:t>0WN779</w:t>
            </w:r>
          </w:p>
        </w:tc>
        <w:tc>
          <w:tcPr>
            <w:tcW w:w="1746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94B">
              <w:rPr>
                <w:rFonts w:ascii="Times New Roman" w:hAnsi="Times New Roman"/>
                <w:sz w:val="28"/>
                <w:szCs w:val="28"/>
                <w:lang w:val="uk-UA"/>
              </w:rPr>
              <w:t>3 570 000,00</w:t>
            </w:r>
          </w:p>
        </w:tc>
      </w:tr>
      <w:tr w:rsidR="00CE082D" w:rsidRPr="0081794B" w:rsidTr="0037529B">
        <w:tc>
          <w:tcPr>
            <w:tcW w:w="594" w:type="dxa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04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794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77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vAlign w:val="center"/>
          </w:tcPr>
          <w:p w:rsidR="00CE082D" w:rsidRPr="0081794B" w:rsidRDefault="00CE082D" w:rsidP="00375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9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7 140 000,00</w:t>
            </w:r>
          </w:p>
        </w:tc>
      </w:tr>
    </w:tbl>
    <w:p w:rsidR="00CE082D" w:rsidRDefault="00CE082D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C394E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C643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Надати згоду та уповноважити</w:t>
      </w:r>
      <w:r w:rsidR="004176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Кегичівсько</w:t>
      </w:r>
      <w:r w:rsidR="004176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proofErr w:type="spellEnd"/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</w:t>
      </w:r>
      <w:r w:rsidR="004176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голов</w:t>
      </w:r>
      <w:r w:rsidR="004176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B40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Антон</w:t>
      </w:r>
      <w:r w:rsidR="004176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ДОЦЕНК</w:t>
      </w:r>
      <w:r w:rsidR="004176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на створення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комісії по прийманню-передачі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шкільних автобусів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урахуванням пропозицій Департаменту науки і освіти Харківської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обласної державної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(військової)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адміністрації щодо персонального складу комісії.</w:t>
      </w:r>
    </w:p>
    <w:p w:rsidR="006C394E" w:rsidRDefault="0083408E" w:rsidP="008340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6C394E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Комісії здійснити приймання-передачу </w:t>
      </w:r>
      <w:r w:rsidR="00C51C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шкільних автобусів</w:t>
      </w:r>
      <w:r w:rsidR="005B40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6C394E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згідно </w:t>
      </w:r>
      <w:r w:rsidR="005B40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із </w:t>
      </w:r>
      <w:r w:rsidR="006C394E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вимог</w:t>
      </w:r>
      <w:r w:rsidR="005B40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ами</w:t>
      </w:r>
      <w:r w:rsidR="006C394E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чинного законодавства України.</w:t>
      </w:r>
    </w:p>
    <w:p w:rsidR="006C394E" w:rsidRDefault="0083408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176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Визначити </w:t>
      </w:r>
      <w:proofErr w:type="spellStart"/>
      <w:r w:rsidR="004176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балансоутримувачем</w:t>
      </w:r>
      <w:proofErr w:type="spellEnd"/>
      <w:r w:rsidR="004176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майна, зазначеного в п. 1</w:t>
      </w:r>
      <w:r w:rsidR="008B4E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цього</w:t>
      </w:r>
      <w:r w:rsidR="004176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рішення,</w:t>
      </w:r>
      <w:r w:rsidR="006C394E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Відділ освіти, молоді та спорту Кегичівської селищної ради</w:t>
      </w:r>
      <w:r w:rsidR="00C51C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(ЄДРПОУ 43983610)</w:t>
      </w:r>
      <w:r w:rsidR="006C394E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E43C7" w:rsidRPr="00EF4D20" w:rsidRDefault="009E43C7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sz w:val="28"/>
          <w:szCs w:val="28"/>
          <w:lang w:val="uk-UA"/>
        </w:rPr>
        <w:t>Рішення набирає чинності з дня його оприлюднення на офіційному сайті Кегичівської селищної ради.</w:t>
      </w:r>
    </w:p>
    <w:p w:rsidR="00312A4A" w:rsidRDefault="009E43C7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7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A57B5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51C11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51C11" w:rsidRPr="00236B2C">
        <w:rPr>
          <w:rFonts w:ascii="Times New Roman" w:hAnsi="Times New Roman"/>
          <w:sz w:val="28"/>
          <w:szCs w:val="28"/>
          <w:lang w:val="uk-UA"/>
        </w:rPr>
        <w:t>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C51C11">
        <w:rPr>
          <w:rFonts w:ascii="Times New Roman" w:hAnsi="Times New Roman"/>
          <w:sz w:val="28"/>
          <w:szCs w:val="28"/>
          <w:lang w:val="uk-UA"/>
        </w:rPr>
        <w:t xml:space="preserve"> та постійну комісію</w:t>
      </w:r>
      <w:r w:rsidR="00A57B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A57B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C11" w:rsidRPr="00236B2C">
        <w:rPr>
          <w:rFonts w:ascii="Times New Roman" w:hAnsi="Times New Roman"/>
          <w:sz w:val="28"/>
          <w:szCs w:val="28"/>
          <w:lang w:val="uk-UA"/>
        </w:rPr>
        <w:t>Кегичівської селищної ради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C51C11">
        <w:rPr>
          <w:rFonts w:ascii="Times New Roman" w:hAnsi="Times New Roman"/>
          <w:sz w:val="28"/>
          <w:szCs w:val="28"/>
          <w:lang w:val="uk-UA"/>
        </w:rPr>
        <w:t>.</w:t>
      </w:r>
    </w:p>
    <w:p w:rsidR="00E4143A" w:rsidRPr="00C40439" w:rsidRDefault="00E4143A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02" w:rsidRPr="00C40439" w:rsidRDefault="002C7902" w:rsidP="005B40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315B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34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bookmarkStart w:id="0" w:name="_GoBack"/>
      <w:bookmarkEnd w:id="0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D5247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D52477" w:rsidSect="00A57B5C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DFB" w:rsidRDefault="00531DFB" w:rsidP="00946648">
      <w:pPr>
        <w:spacing w:after="0" w:line="240" w:lineRule="auto"/>
      </w:pPr>
      <w:r>
        <w:separator/>
      </w:r>
    </w:p>
  </w:endnote>
  <w:endnote w:type="continuationSeparator" w:id="0">
    <w:p w:rsidR="00531DFB" w:rsidRDefault="00531DFB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DFB" w:rsidRDefault="00531DFB" w:rsidP="00946648">
      <w:pPr>
        <w:spacing w:after="0" w:line="240" w:lineRule="auto"/>
      </w:pPr>
      <w:r>
        <w:separator/>
      </w:r>
    </w:p>
  </w:footnote>
  <w:footnote w:type="continuationSeparator" w:id="0">
    <w:p w:rsidR="00531DFB" w:rsidRDefault="00531DFB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526692"/>
      <w:docPartObj>
        <w:docPartGallery w:val="Page Numbers (Top of Page)"/>
        <w:docPartUnique/>
      </w:docPartObj>
    </w:sdtPr>
    <w:sdtEndPr/>
    <w:sdtContent>
      <w:p w:rsidR="00946648" w:rsidRPr="007721A2" w:rsidRDefault="006D6EC0">
        <w:pPr>
          <w:pStyle w:val="ab"/>
          <w:jc w:val="center"/>
          <w:rPr>
            <w:rFonts w:ascii="Times New Roman" w:hAnsi="Times New Roman" w:cs="Times New Roman"/>
          </w:rPr>
        </w:pPr>
        <w:r w:rsidRPr="007721A2">
          <w:rPr>
            <w:rFonts w:ascii="Times New Roman" w:hAnsi="Times New Roman" w:cs="Times New Roman"/>
          </w:rPr>
          <w:fldChar w:fldCharType="begin"/>
        </w:r>
        <w:r w:rsidR="00E440F9" w:rsidRPr="007721A2">
          <w:rPr>
            <w:rFonts w:ascii="Times New Roman" w:hAnsi="Times New Roman" w:cs="Times New Roman"/>
          </w:rPr>
          <w:instrText xml:space="preserve"> PAGE   \* MERGEFORMAT </w:instrText>
        </w:r>
        <w:r w:rsidRPr="007721A2">
          <w:rPr>
            <w:rFonts w:ascii="Times New Roman" w:hAnsi="Times New Roman" w:cs="Times New Roman"/>
          </w:rPr>
          <w:fldChar w:fldCharType="separate"/>
        </w:r>
        <w:r w:rsidR="0083408E">
          <w:rPr>
            <w:rFonts w:ascii="Times New Roman" w:hAnsi="Times New Roman" w:cs="Times New Roman"/>
            <w:noProof/>
          </w:rPr>
          <w:t>2</w:t>
        </w:r>
        <w:r w:rsidRPr="007721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737F"/>
    <w:rsid w:val="00086A27"/>
    <w:rsid w:val="000B3CDD"/>
    <w:rsid w:val="000E3957"/>
    <w:rsid w:val="001276E9"/>
    <w:rsid w:val="00136953"/>
    <w:rsid w:val="001436CE"/>
    <w:rsid w:val="00143ADD"/>
    <w:rsid w:val="00155F7A"/>
    <w:rsid w:val="001652C1"/>
    <w:rsid w:val="00165463"/>
    <w:rsid w:val="001961E3"/>
    <w:rsid w:val="001C06C4"/>
    <w:rsid w:val="002004AF"/>
    <w:rsid w:val="0021295D"/>
    <w:rsid w:val="00220610"/>
    <w:rsid w:val="0023064F"/>
    <w:rsid w:val="00247BDF"/>
    <w:rsid w:val="00262FCB"/>
    <w:rsid w:val="002B1D4A"/>
    <w:rsid w:val="002B6417"/>
    <w:rsid w:val="002C7902"/>
    <w:rsid w:val="002F12DD"/>
    <w:rsid w:val="002F5960"/>
    <w:rsid w:val="00312A4A"/>
    <w:rsid w:val="00315BFD"/>
    <w:rsid w:val="00331A20"/>
    <w:rsid w:val="00331E0C"/>
    <w:rsid w:val="00377D61"/>
    <w:rsid w:val="003B11C0"/>
    <w:rsid w:val="003F1FDD"/>
    <w:rsid w:val="0041767A"/>
    <w:rsid w:val="004327DB"/>
    <w:rsid w:val="004329C1"/>
    <w:rsid w:val="00432F32"/>
    <w:rsid w:val="00444FBB"/>
    <w:rsid w:val="00450CC7"/>
    <w:rsid w:val="004534F2"/>
    <w:rsid w:val="00463879"/>
    <w:rsid w:val="004B6FB1"/>
    <w:rsid w:val="004E58F3"/>
    <w:rsid w:val="004F1838"/>
    <w:rsid w:val="00506CB4"/>
    <w:rsid w:val="00531DFB"/>
    <w:rsid w:val="00532766"/>
    <w:rsid w:val="00542899"/>
    <w:rsid w:val="00567F4A"/>
    <w:rsid w:val="00584CC3"/>
    <w:rsid w:val="005A1850"/>
    <w:rsid w:val="005B32C0"/>
    <w:rsid w:val="005B4025"/>
    <w:rsid w:val="005C1E9C"/>
    <w:rsid w:val="005D5F17"/>
    <w:rsid w:val="005F2EDE"/>
    <w:rsid w:val="005F3F51"/>
    <w:rsid w:val="00635CE2"/>
    <w:rsid w:val="00663D6E"/>
    <w:rsid w:val="00681A78"/>
    <w:rsid w:val="00691A97"/>
    <w:rsid w:val="006B5F62"/>
    <w:rsid w:val="006C394E"/>
    <w:rsid w:val="006D6EC0"/>
    <w:rsid w:val="006E0900"/>
    <w:rsid w:val="00725B53"/>
    <w:rsid w:val="0072719B"/>
    <w:rsid w:val="0073795C"/>
    <w:rsid w:val="0074145B"/>
    <w:rsid w:val="00762B7E"/>
    <w:rsid w:val="007721A2"/>
    <w:rsid w:val="007739AA"/>
    <w:rsid w:val="00785CF2"/>
    <w:rsid w:val="00797207"/>
    <w:rsid w:val="007B265D"/>
    <w:rsid w:val="007C1449"/>
    <w:rsid w:val="007E72A7"/>
    <w:rsid w:val="007E7E41"/>
    <w:rsid w:val="007F73FE"/>
    <w:rsid w:val="008177DA"/>
    <w:rsid w:val="00821192"/>
    <w:rsid w:val="00821B7B"/>
    <w:rsid w:val="00824326"/>
    <w:rsid w:val="0083022E"/>
    <w:rsid w:val="008315F8"/>
    <w:rsid w:val="00832764"/>
    <w:rsid w:val="0083408E"/>
    <w:rsid w:val="00837A21"/>
    <w:rsid w:val="00871515"/>
    <w:rsid w:val="00875B39"/>
    <w:rsid w:val="00885C28"/>
    <w:rsid w:val="00894DE8"/>
    <w:rsid w:val="00897E82"/>
    <w:rsid w:val="008B4E49"/>
    <w:rsid w:val="008F5B58"/>
    <w:rsid w:val="00920EA5"/>
    <w:rsid w:val="009421BF"/>
    <w:rsid w:val="00944BC0"/>
    <w:rsid w:val="00946648"/>
    <w:rsid w:val="00947173"/>
    <w:rsid w:val="0097152E"/>
    <w:rsid w:val="009C443D"/>
    <w:rsid w:val="009C67FC"/>
    <w:rsid w:val="009E2DCF"/>
    <w:rsid w:val="009E43C7"/>
    <w:rsid w:val="00A1220E"/>
    <w:rsid w:val="00A40D8A"/>
    <w:rsid w:val="00A44F67"/>
    <w:rsid w:val="00A57B5C"/>
    <w:rsid w:val="00A722CA"/>
    <w:rsid w:val="00A864FC"/>
    <w:rsid w:val="00A90B1E"/>
    <w:rsid w:val="00AA4FB3"/>
    <w:rsid w:val="00AB0245"/>
    <w:rsid w:val="00AB7182"/>
    <w:rsid w:val="00AC398B"/>
    <w:rsid w:val="00AD50D0"/>
    <w:rsid w:val="00B56EA5"/>
    <w:rsid w:val="00B62A40"/>
    <w:rsid w:val="00B637F1"/>
    <w:rsid w:val="00B9042E"/>
    <w:rsid w:val="00B93F64"/>
    <w:rsid w:val="00B942ED"/>
    <w:rsid w:val="00B9536B"/>
    <w:rsid w:val="00BB02E6"/>
    <w:rsid w:val="00C13A3E"/>
    <w:rsid w:val="00C40439"/>
    <w:rsid w:val="00C504A3"/>
    <w:rsid w:val="00C50D35"/>
    <w:rsid w:val="00C51C11"/>
    <w:rsid w:val="00C53E57"/>
    <w:rsid w:val="00C643E2"/>
    <w:rsid w:val="00CA3F09"/>
    <w:rsid w:val="00CA4C72"/>
    <w:rsid w:val="00CB11D8"/>
    <w:rsid w:val="00CE082D"/>
    <w:rsid w:val="00D04121"/>
    <w:rsid w:val="00D05303"/>
    <w:rsid w:val="00D05428"/>
    <w:rsid w:val="00D309D4"/>
    <w:rsid w:val="00D42209"/>
    <w:rsid w:val="00D52477"/>
    <w:rsid w:val="00D6767D"/>
    <w:rsid w:val="00D97478"/>
    <w:rsid w:val="00DD04DB"/>
    <w:rsid w:val="00DD4885"/>
    <w:rsid w:val="00DE6F62"/>
    <w:rsid w:val="00E00E68"/>
    <w:rsid w:val="00E02926"/>
    <w:rsid w:val="00E05436"/>
    <w:rsid w:val="00E259B0"/>
    <w:rsid w:val="00E4143A"/>
    <w:rsid w:val="00E440F9"/>
    <w:rsid w:val="00E741A5"/>
    <w:rsid w:val="00EA0E0C"/>
    <w:rsid w:val="00EA67A8"/>
    <w:rsid w:val="00EF01EB"/>
    <w:rsid w:val="00EF2710"/>
    <w:rsid w:val="00F4442D"/>
    <w:rsid w:val="00F52138"/>
    <w:rsid w:val="00F53D4D"/>
    <w:rsid w:val="00F53FC6"/>
    <w:rsid w:val="00F61200"/>
    <w:rsid w:val="00FB71D8"/>
    <w:rsid w:val="00FE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B9BB-B526-462E-9269-4E29E939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2024-12-16T09:14:00Z</cp:lastPrinted>
  <dcterms:created xsi:type="dcterms:W3CDTF">2024-12-09T12:26:00Z</dcterms:created>
  <dcterms:modified xsi:type="dcterms:W3CDTF">2024-12-16T09:16:00Z</dcterms:modified>
</cp:coreProperties>
</file>