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4961" w:type="dxa"/>
        <w:tblInd w:w="4820" w:type="dxa"/>
        <w:tblLook w:val="04A0" w:firstRow="1" w:lastRow="0" w:firstColumn="1" w:lastColumn="0" w:noHBand="0" w:noVBand="1"/>
      </w:tblPr>
      <w:tblGrid>
        <w:gridCol w:w="4961"/>
      </w:tblGrid>
      <w:tr w:rsidR="00E704F7" w:rsidRPr="00A92C89" w14:paraId="67B66EF5" w14:textId="77777777" w:rsidTr="00416C9F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A7B8DF9" w14:textId="77777777" w:rsidR="00E704F7" w:rsidRPr="00A92C89" w:rsidRDefault="00E704F7" w:rsidP="00416C9F">
            <w:pPr>
              <w:ind w:left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</w:t>
            </w:r>
          </w:p>
          <w:p w14:paraId="5102702F" w14:textId="77777777" w:rsidR="00E704F7" w:rsidRPr="00A92C89" w:rsidRDefault="00E704F7" w:rsidP="00A92C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  селищного    голови    </w:t>
            </w:r>
            <w:r w:rsidR="004B0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житлово-комунального господарства</w:t>
            </w:r>
          </w:p>
          <w:p w14:paraId="65969609" w14:textId="0A374D86" w:rsidR="00E704F7" w:rsidRPr="00A92C89" w:rsidRDefault="00E704F7" w:rsidP="00416C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</w:t>
            </w:r>
            <w:r w:rsidR="00416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Тетяна   ПЕРЦЕВА</w:t>
            </w:r>
            <w:r w:rsidR="00416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14:paraId="5D06C4BD" w14:textId="7DBDC9A6" w:rsidR="00E704F7" w:rsidRPr="00A92C89" w:rsidRDefault="00416C9F" w:rsidP="00A92C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січня </w:t>
            </w:r>
            <w:r w:rsidR="00E704F7"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E7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A63F5"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704F7"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</w:tr>
    </w:tbl>
    <w:p w14:paraId="0BDAA646" w14:textId="74EDE5A7" w:rsidR="00A965C1" w:rsidRPr="00416C9F" w:rsidRDefault="00E704F7" w:rsidP="00A92C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Звіт про в</w:t>
      </w:r>
      <w:r w:rsidR="00DA63F5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>иконання плану за 202</w:t>
      </w:r>
      <w:r w:rsidR="00416C9F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 </w:t>
      </w:r>
      <w:r w:rsidR="00A965C1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рік сектором з питань містобудування </w:t>
      </w:r>
      <w:r w:rsidR="004B0219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A965C1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 архітектури  Кегичівської селищної ради</w:t>
      </w:r>
      <w:r w:rsid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</w:p>
    <w:p w14:paraId="5E29953C" w14:textId="50E351AD" w:rsidR="00A965C1" w:rsidRPr="00A92C89" w:rsidRDefault="00A965C1" w:rsidP="00A9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 період з </w:t>
      </w:r>
      <w:r w:rsidR="002C5C7F" w:rsidRPr="00A92C89">
        <w:rPr>
          <w:rFonts w:ascii="Times New Roman" w:hAnsi="Times New Roman" w:cs="Times New Roman"/>
          <w:sz w:val="24"/>
          <w:szCs w:val="24"/>
          <w:lang w:val="uk-UA"/>
        </w:rPr>
        <w:t>січня по грудень 202</w:t>
      </w:r>
      <w:r w:rsidR="0009517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B4BF3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року включно</w:t>
      </w:r>
      <w:r w:rsidR="0009517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сектором з питань містобудування 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та архітектури</w:t>
      </w:r>
      <w:r w:rsidR="0009517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виконано</w:t>
      </w:r>
      <w:r w:rsidR="00E704F7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відповідну роботу, а саме:</w:t>
      </w:r>
    </w:p>
    <w:p w14:paraId="7C4EF569" w14:textId="3BC12BF8" w:rsidR="00A965C1" w:rsidRPr="00A92C89" w:rsidRDefault="00DA63F5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надано </w:t>
      </w:r>
      <w:r w:rsidR="002B4BF3" w:rsidRPr="00A92C8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витягів  з містобудівної документації;</w:t>
      </w:r>
    </w:p>
    <w:p w14:paraId="7C29BC72" w14:textId="2DDED462" w:rsidR="00A965C1" w:rsidRPr="00A92C89" w:rsidRDefault="002B4BF3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>розроблено</w:t>
      </w:r>
      <w:r w:rsidR="00DA63F5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517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A63F5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містобудів</w:t>
      </w:r>
      <w:r w:rsidR="00095179"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09517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обмежен</w:t>
      </w:r>
      <w:r w:rsidR="00DA63F5" w:rsidRPr="00A92C89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82F52A1" w14:textId="34ED3373" w:rsidR="002B4BF3" w:rsidRPr="00A92C89" w:rsidRDefault="002B4BF3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09517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будівельни</w:t>
      </w:r>
      <w:r w:rsidR="001A6C18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паспорт забудови земельн</w:t>
      </w:r>
      <w:r w:rsidR="001A6C1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1A6C18">
        <w:rPr>
          <w:rFonts w:ascii="Times New Roman" w:hAnsi="Times New Roman" w:cs="Times New Roman"/>
          <w:sz w:val="24"/>
          <w:szCs w:val="24"/>
          <w:lang w:val="uk-UA"/>
        </w:rPr>
        <w:t>ки;</w:t>
      </w:r>
    </w:p>
    <w:p w14:paraId="7A81D602" w14:textId="30E5705E" w:rsidR="00A965C1" w:rsidRPr="00A92C89" w:rsidRDefault="00A965C1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видано заявникам </w:t>
      </w:r>
      <w:r w:rsidR="001A6C18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довід</w:t>
      </w:r>
      <w:r w:rsidR="001A6C18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1FBFDAA" w14:textId="7C611610" w:rsidR="00A965C1" w:rsidRPr="008F5BCA" w:rsidRDefault="00A965C1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A92C89"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BCA" w:rsidRPr="008F5BCA">
        <w:rPr>
          <w:rFonts w:ascii="Times New Roman" w:hAnsi="Times New Roman" w:cs="Times New Roman"/>
          <w:sz w:val="24"/>
          <w:szCs w:val="24"/>
          <w:lang w:val="uk-UA"/>
        </w:rPr>
        <w:t>36</w:t>
      </w:r>
      <w:r w:rsidR="00A92C89"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проектів рішень Виконавчого комітету, </w:t>
      </w:r>
    </w:p>
    <w:p w14:paraId="1B3F552D" w14:textId="77777777" w:rsidR="003E3A30" w:rsidRPr="00A92C89" w:rsidRDefault="00445ECB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A92C89"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="0089102A" w:rsidRPr="008F5BCA">
        <w:rPr>
          <w:rFonts w:ascii="Times New Roman" w:hAnsi="Times New Roman" w:cs="Times New Roman"/>
          <w:sz w:val="24"/>
          <w:szCs w:val="24"/>
          <w:lang w:val="uk-UA"/>
        </w:rPr>
        <w:t>проекти</w:t>
      </w:r>
      <w:r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 рішень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сесій селищної ради:</w:t>
      </w:r>
    </w:p>
    <w:p w14:paraId="67B360D5" w14:textId="339861B1" w:rsidR="00992D59" w:rsidRPr="00A92C89" w:rsidRDefault="00992D59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>надавали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ся відповіді в письмовій формі 5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громадянам;</w:t>
      </w:r>
    </w:p>
    <w:p w14:paraId="1DA2B519" w14:textId="24580367" w:rsidR="004B0219" w:rsidRDefault="004B0219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8F5BCA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паспорт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прив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язки тимчасових споруд для підприємницької діяльності;</w:t>
      </w:r>
    </w:p>
    <w:p w14:paraId="060A47A4" w14:textId="6742789F" w:rsidR="005F1203" w:rsidRPr="00A92C89" w:rsidRDefault="005F1203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8F5BCA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витягів з наявної містобудівної документації щодо  функціонального призначення 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ділянок та </w:t>
      </w:r>
      <w:r>
        <w:rPr>
          <w:rFonts w:ascii="Times New Roman" w:hAnsi="Times New Roman" w:cs="Times New Roman"/>
          <w:sz w:val="24"/>
          <w:szCs w:val="24"/>
          <w:lang w:val="uk-UA"/>
        </w:rPr>
        <w:t>можливості забудови;</w:t>
      </w:r>
    </w:p>
    <w:p w14:paraId="536B23F6" w14:textId="77777777" w:rsidR="00992D59" w:rsidRPr="00A92C89" w:rsidRDefault="00992D59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розроблено проектів листів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116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DD1597" w:rsidRPr="00A92C89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1597" w:rsidRPr="00A92C8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1597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її департаменти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A37CA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в Міністерств</w:t>
      </w:r>
      <w:r w:rsidR="00BC2CC5" w:rsidRPr="00A92C8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EA0" w:rsidRPr="00A92C89">
        <w:rPr>
          <w:rFonts w:ascii="Times New Roman" w:hAnsi="Times New Roman" w:cs="Times New Roman"/>
          <w:sz w:val="24"/>
          <w:szCs w:val="24"/>
          <w:lang w:val="uk-UA"/>
        </w:rPr>
        <w:t>України -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37CA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, в інші організації, установи –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шт.</w:t>
      </w:r>
      <w:r w:rsidR="005F1203">
        <w:rPr>
          <w:rFonts w:ascii="Times New Roman" w:hAnsi="Times New Roman" w:cs="Times New Roman"/>
          <w:sz w:val="24"/>
          <w:szCs w:val="24"/>
          <w:lang w:val="uk-UA"/>
        </w:rPr>
        <w:t xml:space="preserve"> листів.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04F75D9" w14:textId="77777777" w:rsidR="007B1A96" w:rsidRDefault="007B1A96" w:rsidP="00985BBF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На особистому прийомі громадян було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прийнято та надано роз’яснення 62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громадянам </w:t>
      </w:r>
      <w:r w:rsidR="005F1203">
        <w:rPr>
          <w:rFonts w:ascii="Times New Roman" w:hAnsi="Times New Roman" w:cs="Times New Roman"/>
          <w:sz w:val="24"/>
          <w:szCs w:val="24"/>
          <w:lang w:val="uk-UA"/>
        </w:rPr>
        <w:br/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>з різних питань:</w:t>
      </w:r>
      <w:r w:rsidR="00F809A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надання витягу з містобудівної документації, щодо можливості розміщення тимчасової споруди для поводження  з підприємницької діяльності, щодо розміщення земельної ділянки під особисте селянське господарство, щодо обстеження зруйнованої будівлі, щодо можливості підключення до центральної водо мережі; про оформлення права власності на житловий будинок, щодо присвоєння </w:t>
      </w:r>
      <w:r w:rsidR="003F6750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чи зміни поштової адреси будинку, щодо отримання довідки </w:t>
      </w:r>
      <w:r w:rsidR="003F6750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з різних питань     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3F6750" w:rsidRPr="00A92C89">
        <w:rPr>
          <w:rFonts w:ascii="Times New Roman" w:hAnsi="Times New Roman" w:cs="Times New Roman"/>
          <w:sz w:val="24"/>
          <w:szCs w:val="24"/>
          <w:lang w:val="uk-UA"/>
        </w:rPr>
        <w:t>перейменування  вулиць, підтвердження ідентичності назв вулиць, отримання містобудівних умов та обмежень, отримання паспорта прив’язки ТС тощо).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368EBBD" w14:textId="77777777" w:rsidR="00A92C89" w:rsidRDefault="00A92C89" w:rsidP="0089102A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Проведено роботу з </w:t>
      </w:r>
      <w:r w:rsidR="00985BBF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організації та 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громадських обговорень 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 xml:space="preserve">щодо перейменування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об’єктів топоніміки: вулиць та провулків населених пунктів селищної ради. </w:t>
      </w:r>
      <w:r w:rsidR="00985BBF">
        <w:rPr>
          <w:rFonts w:ascii="Times New Roman" w:hAnsi="Times New Roman" w:cs="Times New Roman"/>
          <w:sz w:val="24"/>
          <w:szCs w:val="24"/>
          <w:lang w:val="uk-UA"/>
        </w:rPr>
        <w:t xml:space="preserve">Складено 4 протоколи засідань топонімічної комісії при Виконавчому комітеті селищної ради. </w:t>
      </w:r>
    </w:p>
    <w:p w14:paraId="3B286656" w14:textId="1990783A" w:rsidR="005F1203" w:rsidRDefault="005F1203" w:rsidP="0089102A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Брала участь в: засіданні комісії  з житлових питань при Виконкомі Кегичівської селищної ради ( </w:t>
      </w:r>
      <w:r w:rsidR="008F5BCA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раз)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7EABF52" w14:textId="77777777" w:rsidR="004B0219" w:rsidRDefault="004B0219" w:rsidP="0089102A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Брала участь в роботі </w:t>
      </w:r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 xml:space="preserve">Робочої групи з вивчення питання щодо виключення </w:t>
      </w: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br/>
      </w:r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 xml:space="preserve">смт Кегичівка Красноградського району  Харківської області зі Списку історичних населених місць України </w:t>
      </w: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>( 2 засідання).</w:t>
      </w:r>
    </w:p>
    <w:p w14:paraId="23BA6A9B" w14:textId="77777777" w:rsidR="00F270DD" w:rsidRPr="00A92C89" w:rsidRDefault="00EA37CA" w:rsidP="0089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>Спільно з КП Кегичівської селищної ради «Кегичівське архітектурне бюро» з виходом на місцевість неодноразово виконувала  виміри місцевості   з послідуючим кресленням відповідних схем</w:t>
      </w:r>
      <w:r w:rsidR="001705E3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>викопіровок.</w:t>
      </w:r>
    </w:p>
    <w:p w14:paraId="41989087" w14:textId="72D1C12D" w:rsidR="00F809AD" w:rsidRPr="00A92C89" w:rsidRDefault="00992D59" w:rsidP="0089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Крім того проводилася робота в Єдиному державному будівельному реєстрі, а саме: 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 xml:space="preserve">внесення в реєстр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присвоєн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/змін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ені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 xml:space="preserve">скориговані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поштов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адрес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внесення в реєстр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розроблені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містобудівн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обмежен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, будівельн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паспорт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F1203">
        <w:rPr>
          <w:rFonts w:ascii="Times New Roman" w:hAnsi="Times New Roman" w:cs="Times New Roman"/>
          <w:sz w:val="24"/>
          <w:szCs w:val="24"/>
          <w:lang w:val="uk-UA"/>
        </w:rPr>
        <w:t xml:space="preserve"> забудови земельних ділянок</w:t>
      </w:r>
      <w:r w:rsidR="008F5BCA">
        <w:rPr>
          <w:rFonts w:ascii="Times New Roman" w:hAnsi="Times New Roman" w:cs="Times New Roman"/>
          <w:sz w:val="24"/>
          <w:szCs w:val="24"/>
          <w:lang w:val="uk-UA"/>
        </w:rPr>
        <w:t>, внесення даних у Єдиний державний реєстр адрес: 302 вулиці</w:t>
      </w:r>
      <w:r w:rsidR="00AE038B">
        <w:rPr>
          <w:rFonts w:ascii="Times New Roman" w:hAnsi="Times New Roman" w:cs="Times New Roman"/>
          <w:sz w:val="24"/>
          <w:szCs w:val="24"/>
          <w:lang w:val="uk-UA"/>
        </w:rPr>
        <w:t>, 5 тис. адрес.</w:t>
      </w:r>
    </w:p>
    <w:p w14:paraId="14ED6B2E" w14:textId="77777777" w:rsidR="00992D59" w:rsidRPr="00A92C89" w:rsidRDefault="00992D59" w:rsidP="00A92C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33578E8" w14:textId="77777777" w:rsidR="006B2468" w:rsidRPr="00416C9F" w:rsidRDefault="00992D59" w:rsidP="00A92C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Завідувач сектору з питань</w:t>
      </w:r>
    </w:p>
    <w:p w14:paraId="656C5B22" w14:textId="3AD51B82" w:rsidR="00992D59" w:rsidRPr="00416C9F" w:rsidRDefault="00992D59" w:rsidP="00A92C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містобудування та архітектури </w:t>
      </w:r>
      <w:r w:rsidR="006B2468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  <w:r w:rsidR="005F1203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</w:t>
      </w:r>
      <w:r w:rsid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="005F1203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</w:t>
      </w:r>
      <w:r w:rsid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Вікторія РІЗНИК</w:t>
      </w:r>
    </w:p>
    <w:sectPr w:rsidR="00992D59" w:rsidRPr="00416C9F" w:rsidSect="0089102A">
      <w:pgSz w:w="11906" w:h="16838"/>
      <w:pgMar w:top="851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C4F"/>
    <w:multiLevelType w:val="hybridMultilevel"/>
    <w:tmpl w:val="65AE5F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277E"/>
    <w:multiLevelType w:val="hybridMultilevel"/>
    <w:tmpl w:val="8D92BF7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7866"/>
    <w:multiLevelType w:val="hybridMultilevel"/>
    <w:tmpl w:val="57F0EC04"/>
    <w:lvl w:ilvl="0" w:tplc="B2E2F7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396D23"/>
    <w:multiLevelType w:val="hybridMultilevel"/>
    <w:tmpl w:val="820C68C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C1"/>
    <w:rsid w:val="00095179"/>
    <w:rsid w:val="001705E3"/>
    <w:rsid w:val="001A6C18"/>
    <w:rsid w:val="001C45C4"/>
    <w:rsid w:val="002B4BF3"/>
    <w:rsid w:val="002C5C7F"/>
    <w:rsid w:val="003D1637"/>
    <w:rsid w:val="003E3A30"/>
    <w:rsid w:val="003F6750"/>
    <w:rsid w:val="00416C9F"/>
    <w:rsid w:val="00445ECB"/>
    <w:rsid w:val="004B0219"/>
    <w:rsid w:val="00513EA0"/>
    <w:rsid w:val="005D582B"/>
    <w:rsid w:val="005F1203"/>
    <w:rsid w:val="00616D5E"/>
    <w:rsid w:val="006B2468"/>
    <w:rsid w:val="00711BDC"/>
    <w:rsid w:val="007B1A96"/>
    <w:rsid w:val="0089102A"/>
    <w:rsid w:val="008F5BCA"/>
    <w:rsid w:val="00905509"/>
    <w:rsid w:val="00985BBF"/>
    <w:rsid w:val="00992D59"/>
    <w:rsid w:val="009A4CD1"/>
    <w:rsid w:val="00A800FE"/>
    <w:rsid w:val="00A92C89"/>
    <w:rsid w:val="00A965C1"/>
    <w:rsid w:val="00AE038B"/>
    <w:rsid w:val="00BC2CC5"/>
    <w:rsid w:val="00C452A2"/>
    <w:rsid w:val="00DA63F5"/>
    <w:rsid w:val="00DD1597"/>
    <w:rsid w:val="00DE710A"/>
    <w:rsid w:val="00E704F7"/>
    <w:rsid w:val="00E9107D"/>
    <w:rsid w:val="00EA37CA"/>
    <w:rsid w:val="00F270DD"/>
    <w:rsid w:val="00F302F9"/>
    <w:rsid w:val="00F809AD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2413"/>
  <w15:docId w15:val="{8BB36A18-2A1B-48C5-95E2-36E9869F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5C1"/>
    <w:pPr>
      <w:ind w:left="720"/>
      <w:contextualSpacing/>
    </w:pPr>
  </w:style>
  <w:style w:type="table" w:styleId="a4">
    <w:name w:val="Table Grid"/>
    <w:basedOn w:val="a1"/>
    <w:uiPriority w:val="59"/>
    <w:rsid w:val="00E7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3206-E40C-4A98-8329-FBA57B36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Користувач</cp:lastModifiedBy>
  <cp:revision>6</cp:revision>
  <cp:lastPrinted>2024-01-09T12:55:00Z</cp:lastPrinted>
  <dcterms:created xsi:type="dcterms:W3CDTF">2025-01-28T14:52:00Z</dcterms:created>
  <dcterms:modified xsi:type="dcterms:W3CDTF">2025-01-29T06:49:00Z</dcterms:modified>
</cp:coreProperties>
</file>